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Toc193024528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 w:rsidR="005E0BED">
        <w:rPr>
          <w:rFonts w:eastAsia="宋体" w:cs="Arial"/>
          <w:b/>
          <w:sz w:val="24"/>
          <w:szCs w:val="24"/>
          <w:lang w:eastAsia="zh-CN"/>
        </w:rPr>
        <w:t>10</w:t>
      </w:r>
      <w:r w:rsidR="00066A83">
        <w:rPr>
          <w:rFonts w:eastAsia="宋体" w:cs="Arial"/>
          <w:b/>
          <w:sz w:val="24"/>
          <w:szCs w:val="24"/>
          <w:lang w:eastAsia="zh-CN"/>
        </w:rPr>
        <w:t>1</w:t>
      </w:r>
      <w:r w:rsidR="00C32B69" w:rsidRPr="007D3E81">
        <w:rPr>
          <w:rFonts w:cs="Arial"/>
          <w:b/>
          <w:sz w:val="24"/>
          <w:szCs w:val="24"/>
        </w:rPr>
        <w:tab/>
      </w:r>
      <w:r w:rsidR="00AA610C" w:rsidRPr="00AA610C">
        <w:rPr>
          <w:rFonts w:eastAsia="宋体" w:cs="Arial"/>
          <w:b/>
          <w:sz w:val="24"/>
          <w:szCs w:val="24"/>
          <w:lang w:eastAsia="zh-CN"/>
        </w:rPr>
        <w:t>R2-1802666</w:t>
      </w:r>
    </w:p>
    <w:p w:rsidR="00C32B69" w:rsidRPr="00E166A8" w:rsidRDefault="00066A83" w:rsidP="00C32B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66A83">
        <w:rPr>
          <w:rFonts w:eastAsia="宋体" w:cs="Arial"/>
          <w:b/>
          <w:noProof/>
          <w:sz w:val="24"/>
          <w:szCs w:val="24"/>
          <w:lang w:eastAsia="zh-CN"/>
        </w:rPr>
        <w:t>Athens, Greece, 26 Feb- 2 Mar 2018</w:t>
      </w:r>
      <w:r w:rsidR="00843DA2" w:rsidRPr="00843DA2">
        <w:rPr>
          <w:b/>
          <w:szCs w:val="22"/>
        </w:rPr>
        <w:t xml:space="preserve"> </w:t>
      </w:r>
      <w:r w:rsidR="00843DA2">
        <w:rPr>
          <w:rFonts w:eastAsia="宋体" w:hint="eastAsia"/>
          <w:b/>
          <w:szCs w:val="22"/>
          <w:lang w:eastAsia="zh-CN"/>
        </w:rPr>
        <w:t xml:space="preserve">   </w:t>
      </w:r>
      <w:r w:rsidR="005A3ABC">
        <w:rPr>
          <w:rFonts w:eastAsia="宋体" w:hint="eastAsia"/>
          <w:b/>
          <w:szCs w:val="22"/>
          <w:lang w:eastAsia="zh-CN"/>
        </w:rPr>
        <w:t xml:space="preserve">                           </w:t>
      </w:r>
      <w:r w:rsidR="00C953CB">
        <w:rPr>
          <w:rFonts w:eastAsia="宋体"/>
          <w:b/>
          <w:szCs w:val="22"/>
          <w:lang w:eastAsia="zh-CN"/>
        </w:rPr>
        <w:t xml:space="preserve">        </w:t>
      </w:r>
      <w:r w:rsidR="005A3ABC">
        <w:rPr>
          <w:rFonts w:eastAsia="宋体" w:hint="eastAsia"/>
          <w:b/>
          <w:szCs w:val="22"/>
          <w:lang w:eastAsia="zh-CN"/>
        </w:rPr>
        <w:t xml:space="preserve"> </w:t>
      </w:r>
      <w:r w:rsidR="00C953CB">
        <w:rPr>
          <w:rFonts w:eastAsia="宋体"/>
          <w:b/>
          <w:szCs w:val="22"/>
          <w:lang w:eastAsia="zh-CN"/>
        </w:rPr>
        <w:t xml:space="preserve">         </w:t>
      </w:r>
    </w:p>
    <w:p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7A0A61" w:rsidRDefault="00993152" w:rsidP="00AA610C">
      <w:pPr>
        <w:tabs>
          <w:tab w:val="left" w:pos="1985"/>
        </w:tabs>
        <w:spacing w:afterLines="100"/>
        <w:rPr>
          <w:rFonts w:ascii="Arial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1" w:name="Source"/>
      <w:bookmarkEnd w:id="1"/>
      <w:r w:rsidR="000D706A">
        <w:rPr>
          <w:rFonts w:ascii="Arial" w:hAnsi="Arial" w:cs="Arial" w:hint="eastAsia"/>
          <w:sz w:val="24"/>
          <w:szCs w:val="24"/>
          <w:lang w:eastAsia="zh-CN"/>
        </w:rPr>
        <w:t>9.</w:t>
      </w:r>
      <w:r w:rsidR="00A337C5">
        <w:rPr>
          <w:rFonts w:ascii="Arial" w:hAnsi="Arial" w:cs="Arial" w:hint="eastAsia"/>
          <w:sz w:val="24"/>
          <w:szCs w:val="24"/>
          <w:lang w:eastAsia="zh-CN"/>
        </w:rPr>
        <w:t>18</w:t>
      </w:r>
    </w:p>
    <w:p w:rsidR="00993152" w:rsidRPr="00F57FD3" w:rsidRDefault="00993152" w:rsidP="00993152">
      <w:pPr>
        <w:tabs>
          <w:tab w:val="left" w:pos="1985"/>
        </w:tabs>
        <w:rPr>
          <w:rFonts w:ascii="Arial" w:hAnsi="Arial" w:cs="Arial"/>
          <w:sz w:val="24"/>
          <w:szCs w:val="24"/>
          <w:lang w:val="en-US" w:eastAsia="zh-CN"/>
        </w:rPr>
      </w:pPr>
      <w:r w:rsidRPr="00F57FD3">
        <w:rPr>
          <w:rFonts w:ascii="Arial" w:hAnsi="Arial" w:cs="Arial"/>
          <w:b/>
          <w:sz w:val="24"/>
          <w:szCs w:val="24"/>
        </w:rPr>
        <w:t xml:space="preserve">Source: </w:t>
      </w:r>
      <w:r w:rsidRPr="00F57FD3">
        <w:rPr>
          <w:rFonts w:ascii="Arial" w:hAnsi="Arial" w:cs="Arial"/>
          <w:b/>
          <w:sz w:val="24"/>
          <w:szCs w:val="24"/>
        </w:rPr>
        <w:tab/>
      </w:r>
      <w:r w:rsidRPr="00F57FD3">
        <w:rPr>
          <w:rFonts w:ascii="Arial" w:hAnsi="Arial" w:cs="Arial"/>
          <w:sz w:val="24"/>
          <w:szCs w:val="24"/>
          <w:lang w:eastAsia="zh-CN"/>
        </w:rPr>
        <w:t>Huawei</w:t>
      </w:r>
      <w:r w:rsidRPr="00F57FD3">
        <w:rPr>
          <w:rFonts w:ascii="Arial" w:hAnsi="Arial" w:cs="Arial"/>
          <w:sz w:val="24"/>
          <w:szCs w:val="24"/>
          <w:lang w:val="en-US" w:eastAsia="zh-CN"/>
        </w:rPr>
        <w:t>, HiSilicon</w:t>
      </w:r>
    </w:p>
    <w:p w:rsidR="007A0A61" w:rsidRDefault="00993152" w:rsidP="00AA610C">
      <w:pPr>
        <w:tabs>
          <w:tab w:val="left" w:pos="1985"/>
        </w:tabs>
        <w:spacing w:afterLines="10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Title:</w:t>
      </w:r>
      <w:r w:rsidRPr="00F57FD3">
        <w:rPr>
          <w:rFonts w:ascii="Arial" w:hAnsi="Arial" w:cs="Arial"/>
          <w:sz w:val="24"/>
          <w:szCs w:val="24"/>
        </w:rPr>
        <w:t xml:space="preserve"> </w:t>
      </w:r>
      <w:r w:rsidRPr="00F57FD3">
        <w:rPr>
          <w:rFonts w:ascii="Arial" w:hAnsi="Arial" w:cs="Arial"/>
          <w:sz w:val="24"/>
          <w:szCs w:val="24"/>
        </w:rPr>
        <w:tab/>
      </w:r>
      <w:r w:rsidR="00066A83" w:rsidRPr="00066A83">
        <w:rPr>
          <w:rFonts w:ascii="Arial" w:hAnsi="Arial" w:cs="Arial"/>
          <w:sz w:val="24"/>
          <w:szCs w:val="24"/>
          <w:lang w:eastAsia="zh-CN"/>
        </w:rPr>
        <w:t>Discussion on enhancement of measurement reporting mechanism</w:t>
      </w:r>
    </w:p>
    <w:p w:rsidR="007A0A61" w:rsidRDefault="00993152" w:rsidP="00AA610C">
      <w:pPr>
        <w:tabs>
          <w:tab w:val="left" w:pos="1985"/>
        </w:tabs>
        <w:spacing w:afterLines="100"/>
        <w:ind w:left="1980" w:hanging="1980"/>
        <w:rPr>
          <w:rFonts w:ascii="Arial" w:hAnsi="Arial"/>
          <w:sz w:val="24"/>
          <w:lang w:eastAsia="zh-CN"/>
        </w:rPr>
      </w:pPr>
      <w:r w:rsidRPr="00F57FD3">
        <w:rPr>
          <w:rFonts w:ascii="Arial" w:hAnsi="Arial" w:cs="Arial"/>
          <w:b/>
          <w:sz w:val="24"/>
          <w:szCs w:val="24"/>
        </w:rPr>
        <w:t>Document for:</w:t>
      </w:r>
      <w:r w:rsidRPr="00F57FD3">
        <w:rPr>
          <w:rFonts w:ascii="Arial" w:hAnsi="Arial" w:cs="Arial"/>
          <w:sz w:val="24"/>
          <w:szCs w:val="24"/>
        </w:rPr>
        <w:tab/>
      </w:r>
      <w:bookmarkStart w:id="2" w:name="DocumentFor"/>
      <w:bookmarkStart w:id="3" w:name="OLE_LINK4"/>
      <w:bookmarkEnd w:id="2"/>
      <w:r w:rsidRPr="00F57FD3">
        <w:rPr>
          <w:rFonts w:ascii="Arial" w:hAnsi="Arial" w:cs="Arial"/>
          <w:sz w:val="24"/>
          <w:szCs w:val="24"/>
        </w:rPr>
        <w:t>Discussion</w:t>
      </w:r>
      <w:bookmarkEnd w:id="3"/>
    </w:p>
    <w:p w:rsidR="00DD5AE1" w:rsidRPr="007D3E81" w:rsidRDefault="00712AA2" w:rsidP="003A6343">
      <w:pPr>
        <w:pStyle w:val="1"/>
        <w:rPr>
          <w:lang w:eastAsia="zh-CN"/>
        </w:rPr>
      </w:pPr>
      <w:r w:rsidRPr="007D3E81">
        <w:rPr>
          <w:lang w:eastAsia="zh-CN"/>
        </w:rPr>
        <w:t>Introduction</w:t>
      </w:r>
    </w:p>
    <w:p w:rsidR="00CF1529" w:rsidRDefault="00CF1529" w:rsidP="00CF1529">
      <w:pPr>
        <w:rPr>
          <w:lang w:eastAsia="zh-CN"/>
        </w:rPr>
      </w:pPr>
      <w:r>
        <w:rPr>
          <w:rFonts w:hint="eastAsia"/>
          <w:lang w:eastAsia="ja-JP"/>
        </w:rPr>
        <w:t>In RAN</w:t>
      </w:r>
      <w:r w:rsidR="00AC53FC">
        <w:rPr>
          <w:rFonts w:hint="eastAsia"/>
          <w:lang w:eastAsia="ja-JP"/>
        </w:rPr>
        <w:t>#</w:t>
      </w:r>
      <w:r w:rsidR="00066A83">
        <w:rPr>
          <w:rFonts w:hint="eastAsia"/>
          <w:lang w:eastAsia="zh-CN"/>
        </w:rPr>
        <w:t>7</w:t>
      </w:r>
      <w:r w:rsidR="00AC53FC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 xml:space="preserve"> meeting, </w:t>
      </w:r>
      <w:r w:rsidR="00066A83">
        <w:rPr>
          <w:rFonts w:hint="eastAsia"/>
          <w:lang w:eastAsia="ja-JP"/>
        </w:rPr>
        <w:t xml:space="preserve">a new </w:t>
      </w:r>
      <w:r w:rsidR="00066A83">
        <w:rPr>
          <w:lang w:eastAsia="ja-JP"/>
        </w:rPr>
        <w:t>work</w:t>
      </w:r>
      <w:r w:rsidR="00066A83">
        <w:rPr>
          <w:rFonts w:hint="eastAsia"/>
          <w:lang w:eastAsia="ja-JP"/>
        </w:rPr>
        <w:t xml:space="preserve"> item </w:t>
      </w:r>
      <w:r w:rsidR="00066A83">
        <w:rPr>
          <w:lang w:eastAsia="ja-JP"/>
        </w:rPr>
        <w:t>on “</w:t>
      </w:r>
      <w:r w:rsidR="00066A83" w:rsidRPr="00066A83">
        <w:rPr>
          <w:lang w:eastAsia="ja-JP"/>
        </w:rPr>
        <w:t>Enhanced LTE Support for Aerial Vehicles</w:t>
      </w:r>
      <w:r w:rsidR="00066A83">
        <w:rPr>
          <w:lang w:eastAsia="ja-JP"/>
        </w:rPr>
        <w:t>”</w:t>
      </w:r>
      <w:r w:rsidR="00066A83">
        <w:rPr>
          <w:rFonts w:hint="eastAsia"/>
          <w:lang w:eastAsia="ja-JP"/>
        </w:rPr>
        <w:t xml:space="preserve"> was approved</w:t>
      </w:r>
      <w:r w:rsidR="00066A83">
        <w:rPr>
          <w:lang w:eastAsia="ja-JP"/>
        </w:rPr>
        <w:t xml:space="preserve"> for Rel-15</w:t>
      </w:r>
      <w:r w:rsidR="00066A83">
        <w:rPr>
          <w:rFonts w:hint="eastAsia"/>
          <w:lang w:eastAsia="ja-JP"/>
        </w:rPr>
        <w:t xml:space="preserve"> [1]</w:t>
      </w:r>
      <w:r w:rsidR="00831BA6">
        <w:rPr>
          <w:rFonts w:hint="eastAsia"/>
          <w:lang w:eastAsia="zh-CN"/>
        </w:rPr>
        <w:t>, and</w:t>
      </w:r>
      <w:r w:rsidR="00066A83">
        <w:rPr>
          <w:lang w:eastAsia="zh-CN"/>
        </w:rPr>
        <w:t xml:space="preserve"> one key</w:t>
      </w:r>
      <w:r w:rsidR="00831BA6">
        <w:rPr>
          <w:rFonts w:hint="eastAsia"/>
          <w:lang w:eastAsia="zh-CN"/>
        </w:rPr>
        <w:t xml:space="preserve"> </w:t>
      </w:r>
      <w:r w:rsidR="00066A83">
        <w:rPr>
          <w:bCs/>
        </w:rPr>
        <w:t xml:space="preserve">enhancement to support improved mobility </w:t>
      </w:r>
      <w:r w:rsidR="00066A83" w:rsidRPr="00B575C4">
        <w:rPr>
          <w:bCs/>
        </w:rPr>
        <w:t>performance</w:t>
      </w:r>
      <w:r w:rsidR="00066A83" w:rsidRPr="00B575C4">
        <w:rPr>
          <w:rFonts w:hint="eastAsia"/>
          <w:bCs/>
          <w:lang w:eastAsia="ja-JP"/>
        </w:rPr>
        <w:t xml:space="preserve"> </w:t>
      </w:r>
      <w:r w:rsidR="00066A83" w:rsidRPr="00B300AD">
        <w:rPr>
          <w:rFonts w:hint="eastAsia"/>
          <w:bCs/>
          <w:lang w:eastAsia="ja-JP"/>
        </w:rPr>
        <w:t>and interference detection</w:t>
      </w:r>
      <w:r w:rsidR="00066A83" w:rsidRPr="00B575C4">
        <w:rPr>
          <w:bCs/>
        </w:rPr>
        <w:t xml:space="preserve"> </w:t>
      </w:r>
      <w:r w:rsidR="00066A83">
        <w:rPr>
          <w:bCs/>
        </w:rPr>
        <w:t xml:space="preserve">is </w:t>
      </w:r>
      <w:r w:rsidR="00066A83" w:rsidRPr="00B575C4">
        <w:rPr>
          <w:bCs/>
        </w:rPr>
        <w:t>in</w:t>
      </w:r>
      <w:r w:rsidR="00066A83">
        <w:rPr>
          <w:bCs/>
        </w:rPr>
        <w:t xml:space="preserve"> the following areas</w:t>
      </w:r>
      <w:r>
        <w:rPr>
          <w:rFonts w:hint="eastAsia"/>
          <w:lang w:eastAsia="ja-JP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CF1529" w:rsidTr="00831BA6">
        <w:tc>
          <w:tcPr>
            <w:tcW w:w="9356" w:type="dxa"/>
            <w:shd w:val="clear" w:color="auto" w:fill="auto"/>
          </w:tcPr>
          <w:p w:rsidR="00CF1529" w:rsidRPr="00066A83" w:rsidRDefault="00066A83" w:rsidP="00066A83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066A83">
              <w:rPr>
                <w:bCs/>
              </w:rPr>
              <w:t>Enhancements to existing measurement reporting mechanisms such as definition of new events, enhanced triggering conditions, mechanisms to control the amount of measurement reporting.</w:t>
            </w:r>
          </w:p>
        </w:tc>
      </w:tr>
    </w:tbl>
    <w:p w:rsidR="00A51AF6" w:rsidRPr="000E2914" w:rsidRDefault="004004C3" w:rsidP="00AA610C">
      <w:pPr>
        <w:spacing w:beforeLines="10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E124A3">
        <w:rPr>
          <w:rFonts w:hint="eastAsia"/>
          <w:lang w:eastAsia="zh-CN"/>
        </w:rPr>
        <w:t xml:space="preserve">we </w:t>
      </w:r>
      <w:r w:rsidR="00C953CB">
        <w:rPr>
          <w:lang w:eastAsia="zh-CN"/>
        </w:rPr>
        <w:t>further discuss the enhancement</w:t>
      </w:r>
      <w:r w:rsidR="008A5957">
        <w:rPr>
          <w:rFonts w:hint="eastAsia"/>
          <w:lang w:eastAsia="zh-CN"/>
        </w:rPr>
        <w:t xml:space="preserve"> for </w:t>
      </w:r>
      <w:r w:rsidR="00414A02">
        <w:rPr>
          <w:rFonts w:hint="eastAsia"/>
          <w:lang w:eastAsia="zh-CN"/>
        </w:rPr>
        <w:t xml:space="preserve">measurement report mechanism regarding to </w:t>
      </w:r>
      <w:r w:rsidR="00571FBA">
        <w:rPr>
          <w:lang w:eastAsia="zh-CN"/>
        </w:rPr>
        <w:t xml:space="preserve">the </w:t>
      </w:r>
      <w:r w:rsidR="00414A02">
        <w:rPr>
          <w:rFonts w:hint="eastAsia"/>
          <w:lang w:eastAsia="zh-CN"/>
        </w:rPr>
        <w:t>increased number of strong neighbour cells</w:t>
      </w:r>
      <w:r w:rsidR="000C2C58">
        <w:rPr>
          <w:lang w:eastAsia="zh-CN"/>
        </w:rPr>
        <w:t xml:space="preserve"> and frequent reporting</w:t>
      </w:r>
      <w:r w:rsidR="006231D9">
        <w:rPr>
          <w:rFonts w:hint="eastAsia"/>
          <w:lang w:eastAsia="zh-CN"/>
        </w:rPr>
        <w:t xml:space="preserve">. </w:t>
      </w:r>
    </w:p>
    <w:p w:rsidR="009B2D82" w:rsidRDefault="00414A02" w:rsidP="009B2D82">
      <w:pPr>
        <w:pStyle w:val="1"/>
        <w:rPr>
          <w:lang w:eastAsia="zh-CN"/>
        </w:rPr>
      </w:pPr>
      <w:bookmarkStart w:id="4" w:name="OLE_LINK1"/>
      <w:bookmarkStart w:id="5" w:name="OLE_LINK2"/>
      <w:r>
        <w:rPr>
          <w:rFonts w:hint="eastAsia"/>
          <w:lang w:eastAsia="zh-CN"/>
        </w:rPr>
        <w:t>Discussion</w:t>
      </w:r>
    </w:p>
    <w:p w:rsidR="00B707BE" w:rsidRDefault="00B707BE" w:rsidP="00B707BE">
      <w:pPr>
        <w:rPr>
          <w:lang w:eastAsia="zh-CN"/>
        </w:rPr>
      </w:pP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s drone UE flying at altitude, it can detect more </w:t>
      </w:r>
      <w:r>
        <w:rPr>
          <w:rFonts w:eastAsiaTheme="minorEastAsia"/>
          <w:bCs/>
        </w:rPr>
        <w:t>neighbo</w:t>
      </w:r>
      <w:r>
        <w:rPr>
          <w:rFonts w:eastAsiaTheme="minorEastAsia" w:hint="eastAsia"/>
          <w:bCs/>
          <w:lang w:eastAsia="zh-CN"/>
        </w:rPr>
        <w:t>u</w:t>
      </w:r>
      <w:r>
        <w:rPr>
          <w:rFonts w:eastAsiaTheme="minorEastAsia"/>
          <w:bCs/>
        </w:rPr>
        <w:t>r</w:t>
      </w:r>
      <w:r>
        <w:rPr>
          <w:rFonts w:eastAsiaTheme="minorEastAsia" w:hint="eastAsia"/>
          <w:bCs/>
        </w:rPr>
        <w:t xml:space="preserve"> cells.</w:t>
      </w:r>
      <w:r>
        <w:rPr>
          <w:rFonts w:eastAsiaTheme="minorEastAsia" w:hint="eastAsia"/>
          <w:bCs/>
          <w:lang w:eastAsia="zh-CN"/>
        </w:rPr>
        <w:t xml:space="preserve"> Because the transmission channel is line of sight without </w:t>
      </w:r>
      <w:r w:rsidRPr="00DE18B5">
        <w:rPr>
          <w:rFonts w:eastAsiaTheme="minorEastAsia"/>
          <w:bCs/>
          <w:lang w:eastAsia="zh-CN"/>
        </w:rPr>
        <w:t>obstruc</w:t>
      </w:r>
      <w:r>
        <w:rPr>
          <w:rFonts w:eastAsiaTheme="minorEastAsia"/>
          <w:bCs/>
          <w:lang w:eastAsia="zh-CN"/>
        </w:rPr>
        <w:t>tions that may block the signal</w:t>
      </w:r>
      <w:r>
        <w:rPr>
          <w:rFonts w:eastAsiaTheme="minorEastAsia" w:hint="eastAsia"/>
          <w:bCs/>
          <w:lang w:eastAsia="zh-CN"/>
        </w:rPr>
        <w:t xml:space="preserve">, and the path loss only depends on the distance between </w:t>
      </w:r>
      <w:proofErr w:type="spellStart"/>
      <w:r>
        <w:rPr>
          <w:rFonts w:eastAsiaTheme="minorEastAsia" w:hint="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 xml:space="preserve"> and UE, it is possible that most of these neighbour cells </w:t>
      </w:r>
      <w:r w:rsidR="00861787">
        <w:rPr>
          <w:rFonts w:eastAsiaTheme="minorEastAsia" w:hint="eastAsia"/>
          <w:bCs/>
          <w:lang w:eastAsia="zh-CN"/>
        </w:rPr>
        <w:t>are</w:t>
      </w:r>
      <w:r>
        <w:rPr>
          <w:rFonts w:eastAsiaTheme="minorEastAsia" w:hint="eastAsia"/>
          <w:bCs/>
          <w:lang w:eastAsia="zh-CN"/>
        </w:rPr>
        <w:t xml:space="preserve"> strong</w:t>
      </w:r>
      <w:r w:rsidR="00861787">
        <w:rPr>
          <w:rFonts w:eastAsiaTheme="minorEastAsia" w:hint="eastAsia"/>
          <w:bCs/>
          <w:lang w:eastAsia="zh-CN"/>
        </w:rPr>
        <w:t xml:space="preserve"> </w:t>
      </w:r>
      <w:r w:rsidR="00861787">
        <w:rPr>
          <w:rFonts w:eastAsiaTheme="minorEastAsia"/>
          <w:bCs/>
          <w:lang w:eastAsia="zh-CN"/>
        </w:rPr>
        <w:t>interfering</w:t>
      </w:r>
      <w:r>
        <w:rPr>
          <w:rFonts w:eastAsiaTheme="minorEastAsia" w:hint="eastAsia"/>
          <w:bCs/>
          <w:lang w:eastAsia="zh-CN"/>
        </w:rPr>
        <w:t xml:space="preserve"> cells.</w:t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/>
          <w:bCs/>
        </w:rPr>
        <w:t>A</w:t>
      </w:r>
      <w:r>
        <w:rPr>
          <w:rFonts w:eastAsiaTheme="minorEastAsia" w:hint="eastAsia"/>
          <w:bCs/>
        </w:rPr>
        <w:t xml:space="preserve">nd </w:t>
      </w:r>
      <w:r w:rsidR="001814AF">
        <w:rPr>
          <w:rFonts w:eastAsiaTheme="minorEastAsia" w:hint="eastAsia"/>
          <w:bCs/>
          <w:lang w:eastAsia="zh-CN"/>
        </w:rPr>
        <w:t>then the drone UE</w:t>
      </w:r>
      <w:r>
        <w:rPr>
          <w:rFonts w:eastAsiaTheme="minorEastAsia" w:hint="eastAsia"/>
          <w:bCs/>
        </w:rPr>
        <w:t xml:space="preserve"> </w:t>
      </w:r>
      <w:r>
        <w:rPr>
          <w:rFonts w:eastAsiaTheme="minorEastAsia" w:hint="eastAsia"/>
          <w:bCs/>
          <w:lang w:eastAsia="zh-CN"/>
        </w:rPr>
        <w:t>could</w:t>
      </w:r>
      <w:r>
        <w:rPr>
          <w:rFonts w:eastAsiaTheme="minorEastAsia" w:hint="eastAsia"/>
          <w:bCs/>
        </w:rPr>
        <w:t xml:space="preserve"> trigger measurement reporting frequently</w:t>
      </w:r>
      <w:r w:rsidR="001814AF">
        <w:rPr>
          <w:rFonts w:eastAsiaTheme="minorEastAsia" w:hint="eastAsia"/>
          <w:bCs/>
          <w:lang w:eastAsia="zh-CN"/>
        </w:rPr>
        <w:t xml:space="preserve"> due to these interfering cells</w:t>
      </w:r>
      <w:r>
        <w:rPr>
          <w:rFonts w:eastAsiaTheme="minorEastAsia" w:hint="eastAsia"/>
          <w:bCs/>
          <w:lang w:eastAsia="zh-CN"/>
        </w:rPr>
        <w:t>, e.g. event A4</w:t>
      </w:r>
      <w:r>
        <w:rPr>
          <w:rFonts w:eastAsiaTheme="minorEastAsia" w:hint="eastAsia"/>
          <w:bCs/>
        </w:rPr>
        <w:t>.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</w:rPr>
        <w:t>B</w:t>
      </w:r>
      <w:r>
        <w:rPr>
          <w:rFonts w:eastAsiaTheme="minorEastAsia" w:hint="eastAsia"/>
          <w:bCs/>
        </w:rPr>
        <w:t>ased on the spec</w:t>
      </w:r>
      <w:r>
        <w:rPr>
          <w:rFonts w:eastAsiaTheme="minorEastAsia" w:hint="eastAsia"/>
          <w:bCs/>
          <w:lang w:eastAsia="zh-CN"/>
        </w:rPr>
        <w:t>ification</w:t>
      </w:r>
      <w:r>
        <w:rPr>
          <w:rFonts w:eastAsiaTheme="minorEastAsia" w:hint="eastAsia"/>
          <w:bCs/>
        </w:rPr>
        <w:t xml:space="preserve">, the measurement report should </w:t>
      </w:r>
      <w:r w:rsidRPr="00A9351C">
        <w:rPr>
          <w:lang w:eastAsia="ko-KR"/>
        </w:rPr>
        <w:t>include the best neighbouring cells</w:t>
      </w:r>
      <w:r w:rsidRPr="00A9351C">
        <w:t xml:space="preserve"> up to </w:t>
      </w:r>
      <w:proofErr w:type="spellStart"/>
      <w:r w:rsidRPr="00A9351C">
        <w:rPr>
          <w:i/>
        </w:rPr>
        <w:t>maxReportCells</w:t>
      </w:r>
      <w:proofErr w:type="spellEnd"/>
      <w:r>
        <w:rPr>
          <w:rFonts w:eastAsiaTheme="minorEastAsia" w:hint="eastAsia"/>
          <w:i/>
        </w:rPr>
        <w:t>.</w:t>
      </w:r>
      <w:r w:rsidR="00B979AB">
        <w:rPr>
          <w:rFonts w:eastAsiaTheme="minorEastAsia" w:hint="eastAsia"/>
          <w:i/>
          <w:lang w:eastAsia="zh-CN"/>
        </w:rPr>
        <w:t xml:space="preserve"> </w:t>
      </w:r>
      <w:r w:rsidR="00700702" w:rsidRPr="00700702">
        <w:rPr>
          <w:rFonts w:eastAsiaTheme="minorEastAsia"/>
          <w:lang w:eastAsia="zh-CN"/>
        </w:rPr>
        <w:t xml:space="preserve">Hence, </w:t>
      </w:r>
      <w:r w:rsidR="00B979AB">
        <w:rPr>
          <w:rFonts w:eastAsiaTheme="minorEastAsia" w:hint="eastAsia"/>
          <w:lang w:eastAsia="zh-CN"/>
        </w:rPr>
        <w:t xml:space="preserve">this will result in more </w:t>
      </w:r>
      <w:proofErr w:type="spellStart"/>
      <w:r>
        <w:rPr>
          <w:rFonts w:eastAsiaTheme="minorEastAsia"/>
        </w:rPr>
        <w:t>neighbor</w:t>
      </w:r>
      <w:proofErr w:type="spellEnd"/>
      <w:r>
        <w:rPr>
          <w:rFonts w:eastAsiaTheme="minorEastAsia" w:hint="eastAsia"/>
        </w:rPr>
        <w:t xml:space="preserve"> cells</w:t>
      </w:r>
      <w:r w:rsidR="00B979AB">
        <w:rPr>
          <w:rFonts w:eastAsiaTheme="minorEastAsia" w:hint="eastAsia"/>
          <w:lang w:eastAsia="zh-CN"/>
        </w:rPr>
        <w:t xml:space="preserve"> </w:t>
      </w:r>
      <w:r w:rsidR="00B979AB">
        <w:rPr>
          <w:rFonts w:eastAsiaTheme="minorEastAsia"/>
          <w:lang w:eastAsia="zh-CN"/>
        </w:rPr>
        <w:t>of</w:t>
      </w:r>
      <w:r w:rsidR="009A75F6">
        <w:rPr>
          <w:rFonts w:eastAsiaTheme="minorEastAsia" w:hint="eastAsia"/>
          <w:lang w:eastAsia="zh-CN"/>
        </w:rPr>
        <w:t xml:space="preserve"> the</w:t>
      </w:r>
      <w:r w:rsidR="00B979AB">
        <w:rPr>
          <w:rFonts w:eastAsiaTheme="minorEastAsia"/>
          <w:lang w:eastAsia="zh-CN"/>
        </w:rPr>
        <w:t xml:space="preserve"> drone</w:t>
      </w:r>
      <w:r w:rsidR="009A75F6">
        <w:rPr>
          <w:rFonts w:eastAsiaTheme="minorEastAsia" w:hint="eastAsia"/>
          <w:lang w:eastAsia="zh-CN"/>
        </w:rPr>
        <w:t xml:space="preserve"> UE</w:t>
      </w:r>
      <w:r>
        <w:rPr>
          <w:rFonts w:eastAsiaTheme="minorEastAsia" w:hint="eastAsia"/>
        </w:rPr>
        <w:t xml:space="preserve"> triggering the measurement report for the same </w:t>
      </w:r>
      <w:proofErr w:type="spellStart"/>
      <w:r>
        <w:rPr>
          <w:rFonts w:eastAsiaTheme="minorEastAsia" w:hint="eastAsia"/>
        </w:rPr>
        <w:t>measID</w:t>
      </w:r>
      <w:proofErr w:type="spellEnd"/>
      <w:r w:rsidR="00B979AB">
        <w:rPr>
          <w:rFonts w:eastAsiaTheme="minorEastAsia" w:hint="eastAsia"/>
          <w:lang w:eastAsia="zh-CN"/>
        </w:rPr>
        <w:t xml:space="preserve"> than those</w:t>
      </w:r>
      <w:r w:rsidR="009A75F6">
        <w:rPr>
          <w:rFonts w:eastAsiaTheme="minorEastAsia" w:hint="eastAsia"/>
          <w:lang w:eastAsia="zh-CN"/>
        </w:rPr>
        <w:t xml:space="preserve"> of a regular ground UE. However,</w:t>
      </w:r>
      <w:r>
        <w:rPr>
          <w:rFonts w:eastAsiaTheme="minorEastAsia" w:hint="eastAsia"/>
        </w:rPr>
        <w:t xml:space="preserve"> due to the limited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number, i.e. 8 neighbour cells at most, the other </w:t>
      </w:r>
      <w:r>
        <w:rPr>
          <w:rFonts w:eastAsiaTheme="minorEastAsia"/>
        </w:rPr>
        <w:t>neighbo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</w:rPr>
        <w:t>r</w:t>
      </w:r>
      <w:r>
        <w:rPr>
          <w:rFonts w:eastAsiaTheme="minorEastAsia" w:hint="eastAsia"/>
        </w:rPr>
        <w:t xml:space="preserve"> cell may not be included in measurement report only if t</w:t>
      </w:r>
      <w:r w:rsidRPr="00A9351C">
        <w:t xml:space="preserve">he leaving condition applicable for this event is fulfilled for </w:t>
      </w:r>
      <w:r>
        <w:rPr>
          <w:rFonts w:eastAsiaTheme="minorEastAsia" w:hint="eastAsia"/>
        </w:rPr>
        <w:t>the top best cells.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one extreme case is that one cell triggered the measurement report, but its RSRP is lower than the top </w:t>
      </w:r>
      <w:proofErr w:type="spellStart"/>
      <w:r w:rsidRPr="00A9351C">
        <w:rPr>
          <w:i/>
        </w:rPr>
        <w:t>maxReportCells</w:t>
      </w:r>
      <w:proofErr w:type="spellEnd"/>
      <w:r>
        <w:rPr>
          <w:rFonts w:hint="eastAsia"/>
          <w:i/>
          <w:lang w:eastAsia="zh-CN"/>
        </w:rPr>
        <w:t xml:space="preserve"> </w:t>
      </w:r>
      <w:r w:rsidRPr="00DE18B5">
        <w:rPr>
          <w:rFonts w:hint="eastAsia"/>
          <w:lang w:eastAsia="zh-CN"/>
        </w:rPr>
        <w:t>cells</w:t>
      </w:r>
      <w:r>
        <w:rPr>
          <w:rFonts w:hint="eastAsia"/>
          <w:lang w:eastAsia="zh-CN"/>
        </w:rPr>
        <w:t>, and then the measurement result of this neighbour cell will not be included in measurement report. Therefore, there are two issues to be resolved:</w:t>
      </w:r>
    </w:p>
    <w:p w:rsidR="00B707BE" w:rsidRPr="00DE18B5" w:rsidRDefault="00B707BE" w:rsidP="00B707BE">
      <w:pPr>
        <w:rPr>
          <w:rFonts w:eastAsiaTheme="minorEastAsia"/>
          <w:b/>
          <w:bCs/>
        </w:rPr>
      </w:pPr>
      <w:r w:rsidRPr="00DE18B5">
        <w:rPr>
          <w:rFonts w:eastAsiaTheme="minorEastAsia" w:hint="eastAsia"/>
          <w:b/>
          <w:bCs/>
        </w:rPr>
        <w:t xml:space="preserve">Issue </w:t>
      </w:r>
      <w:r>
        <w:rPr>
          <w:rFonts w:eastAsiaTheme="minorEastAsia" w:hint="eastAsia"/>
          <w:b/>
          <w:bCs/>
          <w:lang w:eastAsia="zh-CN"/>
        </w:rPr>
        <w:t>1</w:t>
      </w:r>
      <w:r w:rsidRPr="00DE18B5">
        <w:rPr>
          <w:rFonts w:eastAsiaTheme="minorEastAsia" w:hint="eastAsia"/>
          <w:b/>
          <w:bCs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More </w:t>
      </w:r>
      <w:r>
        <w:rPr>
          <w:rFonts w:eastAsiaTheme="minorEastAsia"/>
          <w:b/>
          <w:bCs/>
          <w:lang w:eastAsia="zh-CN"/>
        </w:rPr>
        <w:t>triggering</w:t>
      </w:r>
      <w:r>
        <w:rPr>
          <w:rFonts w:eastAsiaTheme="minorEastAsia" w:hint="eastAsia"/>
          <w:b/>
          <w:bCs/>
          <w:lang w:eastAsia="zh-CN"/>
        </w:rPr>
        <w:t xml:space="preserve"> cell included in </w:t>
      </w:r>
      <w:r>
        <w:rPr>
          <w:rFonts w:eastAsiaTheme="minorEastAsia"/>
          <w:b/>
          <w:bCs/>
          <w:lang w:eastAsia="zh-CN"/>
        </w:rPr>
        <w:t>the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Pr="00DE18B5">
        <w:rPr>
          <w:rFonts w:eastAsiaTheme="minorEastAsia" w:hint="eastAsia"/>
          <w:b/>
          <w:bCs/>
        </w:rPr>
        <w:t xml:space="preserve">measurement report </w:t>
      </w:r>
    </w:p>
    <w:p w:rsidR="00B707BE" w:rsidRDefault="00B707BE" w:rsidP="00B707BE">
      <w:pPr>
        <w:rPr>
          <w:rFonts w:eastAsiaTheme="minorEastAsia"/>
          <w:b/>
          <w:bCs/>
          <w:lang w:eastAsia="zh-CN"/>
        </w:rPr>
      </w:pPr>
      <w:r w:rsidRPr="00DE18B5">
        <w:rPr>
          <w:rFonts w:eastAsiaTheme="minorEastAsia" w:hint="eastAsia"/>
          <w:b/>
          <w:bCs/>
        </w:rPr>
        <w:t xml:space="preserve">Issue </w:t>
      </w:r>
      <w:r>
        <w:rPr>
          <w:rFonts w:eastAsiaTheme="minorEastAsia" w:hint="eastAsia"/>
          <w:b/>
          <w:bCs/>
          <w:lang w:eastAsia="zh-CN"/>
        </w:rPr>
        <w:t>2</w:t>
      </w:r>
      <w:r w:rsidRPr="00DE18B5">
        <w:rPr>
          <w:rFonts w:eastAsiaTheme="minorEastAsia" w:hint="eastAsia"/>
          <w:b/>
          <w:bCs/>
        </w:rPr>
        <w:t>: frequent measurement report triggering</w:t>
      </w:r>
    </w:p>
    <w:p w:rsidR="00B707BE" w:rsidRDefault="002D29B1" w:rsidP="00B707BE">
      <w:pPr>
        <w:rPr>
          <w:rFonts w:eastAsiaTheme="minor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handle the issue 1, and </w:t>
      </w:r>
      <w:r w:rsidR="00B707BE">
        <w:rPr>
          <w:rFonts w:hint="eastAsia"/>
          <w:lang w:eastAsia="zh-CN"/>
        </w:rPr>
        <w:t>mak</w:t>
      </w:r>
      <w:r>
        <w:rPr>
          <w:rFonts w:hint="eastAsia"/>
          <w:lang w:eastAsia="zh-CN"/>
        </w:rPr>
        <w:t>e</w:t>
      </w:r>
      <w:r w:rsidR="00B707BE">
        <w:rPr>
          <w:rFonts w:hint="eastAsia"/>
          <w:lang w:eastAsia="zh-CN"/>
        </w:rPr>
        <w:t xml:space="preserve"> sure the trigger cell should be included in measurement </w:t>
      </w:r>
      <w:r w:rsidR="00AE1D57">
        <w:rPr>
          <w:lang w:eastAsia="zh-CN"/>
        </w:rPr>
        <w:t>report,</w:t>
      </w:r>
      <w:r w:rsidR="00B707BE">
        <w:rPr>
          <w:rFonts w:hint="eastAsia"/>
          <w:lang w:eastAsia="zh-CN"/>
        </w:rPr>
        <w:t xml:space="preserve"> we propose:</w:t>
      </w:r>
    </w:p>
    <w:p w:rsidR="00B707BE" w:rsidRDefault="00B707BE" w:rsidP="00414A02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="00700702" w:rsidRPr="00700702">
        <w:rPr>
          <w:rFonts w:eastAsiaTheme="minorEastAsia"/>
          <w:b/>
          <w:bCs/>
          <w:i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proofErr w:type="spellStart"/>
      <w:r w:rsidRPr="00DE18B5">
        <w:rPr>
          <w:rFonts w:eastAsiaTheme="minorEastAsia"/>
          <w:b/>
          <w:bCs/>
        </w:rPr>
        <w:t>neighbor</w:t>
      </w:r>
      <w:proofErr w:type="spellEnd"/>
      <w:r w:rsidRPr="00DE18B5">
        <w:rPr>
          <w:rFonts w:eastAsiaTheme="minorEastAsia" w:hint="eastAsia"/>
          <w:b/>
          <w:bCs/>
        </w:rPr>
        <w:t xml:space="preserve"> cells</w:t>
      </w:r>
      <w:r w:rsidR="00C50BBD">
        <w:rPr>
          <w:rFonts w:eastAsiaTheme="minorEastAsia" w:hint="eastAsia"/>
          <w:b/>
          <w:bCs/>
          <w:lang w:eastAsia="zh-CN"/>
        </w:rPr>
        <w:t xml:space="preserve"> of a drone UE </w:t>
      </w:r>
      <w:r w:rsidR="00C50BBD">
        <w:rPr>
          <w:rFonts w:eastAsiaTheme="minorEastAsia"/>
          <w:b/>
          <w:bCs/>
          <w:lang w:eastAsia="zh-CN"/>
        </w:rPr>
        <w:t>fulfill</w:t>
      </w:r>
      <w:r w:rsidR="009D7CE5">
        <w:rPr>
          <w:rFonts w:eastAsiaTheme="minorEastAsia" w:hint="eastAsia"/>
          <w:b/>
          <w:bCs/>
          <w:lang w:eastAsia="zh-CN"/>
        </w:rPr>
        <w:t>ing</w:t>
      </w:r>
      <w:r w:rsidR="00C50BBD">
        <w:rPr>
          <w:rFonts w:eastAsiaTheme="minorEastAsia" w:hint="eastAsia"/>
          <w:b/>
          <w:bCs/>
          <w:lang w:eastAsia="zh-CN"/>
        </w:rPr>
        <w:t xml:space="preserve"> the event trigger</w:t>
      </w:r>
      <w:r w:rsidR="00CC512B">
        <w:rPr>
          <w:rFonts w:eastAsiaTheme="minorEastAsia" w:hint="eastAsia"/>
          <w:b/>
          <w:bCs/>
          <w:lang w:eastAsia="zh-CN"/>
        </w:rPr>
        <w:t xml:space="preserve">ed reporting </w:t>
      </w:r>
      <w:r w:rsidR="00C50BBD">
        <w:rPr>
          <w:rFonts w:eastAsiaTheme="minorEastAsia" w:hint="eastAsia"/>
          <w:b/>
          <w:bCs/>
          <w:lang w:eastAsia="zh-CN"/>
        </w:rPr>
        <w:t>condition</w:t>
      </w:r>
      <w:r>
        <w:rPr>
          <w:rFonts w:eastAsiaTheme="minorEastAsia" w:hint="eastAsia"/>
          <w:b/>
          <w:bCs/>
          <w:lang w:eastAsia="zh-CN"/>
        </w:rPr>
        <w:t>.</w:t>
      </w:r>
    </w:p>
    <w:p w:rsidR="00414A02" w:rsidRDefault="00414A02" w:rsidP="00414A02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</w:rPr>
        <w:t>DCM has proposed a solution to handle this issue</w:t>
      </w:r>
      <w:r w:rsidR="001C5E3C">
        <w:rPr>
          <w:rFonts w:eastAsiaTheme="minorEastAsia" w:hint="eastAsia"/>
          <w:bCs/>
          <w:lang w:eastAsia="zh-CN"/>
        </w:rPr>
        <w:t xml:space="preserve"> </w:t>
      </w:r>
      <w:r w:rsidR="002D29B1">
        <w:rPr>
          <w:rFonts w:eastAsiaTheme="minorEastAsia" w:hint="eastAsia"/>
          <w:bCs/>
          <w:lang w:eastAsia="zh-CN"/>
        </w:rPr>
        <w:t xml:space="preserve">2 </w:t>
      </w:r>
      <w:r w:rsidR="001C5E3C">
        <w:rPr>
          <w:rFonts w:eastAsiaTheme="minorEastAsia" w:hint="eastAsia"/>
          <w:bCs/>
          <w:lang w:eastAsia="zh-CN"/>
        </w:rPr>
        <w:t>[1]</w:t>
      </w:r>
      <w:r>
        <w:rPr>
          <w:rFonts w:eastAsiaTheme="minorEastAsia" w:hint="eastAsia"/>
          <w:bCs/>
        </w:rPr>
        <w:t xml:space="preserve">, in which </w:t>
      </w:r>
      <w:r w:rsidRPr="00925E09">
        <w:rPr>
          <w:rFonts w:eastAsiaTheme="minorEastAsia"/>
          <w:bCs/>
        </w:rPr>
        <w:t xml:space="preserve">the reporting is triggered if the entering/leaving condition is fulfilled </w:t>
      </w:r>
      <w:r w:rsidR="00525448">
        <w:rPr>
          <w:rFonts w:eastAsiaTheme="minorEastAsia" w:hint="eastAsia"/>
          <w:bCs/>
          <w:lang w:eastAsia="zh-CN"/>
        </w:rPr>
        <w:t>only when</w:t>
      </w:r>
      <w:r w:rsidR="00525448" w:rsidRPr="00925E09">
        <w:rPr>
          <w:rFonts w:eastAsiaTheme="minorEastAsia"/>
          <w:bCs/>
        </w:rPr>
        <w:t xml:space="preserve"> </w:t>
      </w:r>
      <w:r w:rsidRPr="00925E09">
        <w:rPr>
          <w:rFonts w:eastAsiaTheme="minorEastAsia"/>
          <w:bCs/>
        </w:rPr>
        <w:t>multiple applicable cells</w:t>
      </w:r>
      <w:r w:rsidR="00525448">
        <w:rPr>
          <w:rFonts w:eastAsiaTheme="minorEastAsia" w:hint="eastAsia"/>
          <w:bCs/>
          <w:lang w:eastAsia="zh-CN"/>
        </w:rPr>
        <w:t xml:space="preserve"> have met the event triggering criteria</w:t>
      </w:r>
      <w:r>
        <w:rPr>
          <w:rFonts w:eastAsiaTheme="minorEastAsia" w:hint="eastAsia"/>
          <w:bCs/>
        </w:rPr>
        <w:t>.</w:t>
      </w:r>
      <w:r w:rsidR="00DE18B5">
        <w:rPr>
          <w:rFonts w:eastAsiaTheme="minorEastAsia" w:hint="eastAsia"/>
          <w:bCs/>
          <w:lang w:eastAsia="zh-CN"/>
        </w:rPr>
        <w:t xml:space="preserve"> </w:t>
      </w:r>
      <w:r w:rsidR="00525448">
        <w:rPr>
          <w:rFonts w:eastAsiaTheme="minorEastAsia"/>
          <w:bCs/>
          <w:lang w:eastAsia="zh-CN"/>
        </w:rPr>
        <w:t>This</w:t>
      </w:r>
      <w:r w:rsidR="00525448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</w:rPr>
        <w:t>can reduce the trigger number</w:t>
      </w:r>
      <w:r w:rsidR="00DE18B5">
        <w:rPr>
          <w:rFonts w:eastAsiaTheme="minorEastAsia" w:hint="eastAsia"/>
          <w:bCs/>
          <w:lang w:eastAsia="zh-CN"/>
        </w:rPr>
        <w:t xml:space="preserve"> to a certain extent,</w:t>
      </w:r>
      <w:r>
        <w:rPr>
          <w:rFonts w:eastAsiaTheme="minorEastAsia" w:hint="eastAsia"/>
          <w:bCs/>
        </w:rPr>
        <w:t xml:space="preserve"> but</w:t>
      </w:r>
      <w:r w:rsidR="00DE18B5">
        <w:rPr>
          <w:rFonts w:eastAsiaTheme="minorEastAsia" w:hint="eastAsia"/>
          <w:bCs/>
          <w:lang w:eastAsia="zh-CN"/>
        </w:rPr>
        <w:t xml:space="preserve"> there may be one case in which the number of applicable cells does not reach the required threshold</w:t>
      </w:r>
      <w:r w:rsidR="006C597E">
        <w:rPr>
          <w:rFonts w:eastAsiaTheme="minorEastAsia" w:hint="eastAsia"/>
          <w:bCs/>
          <w:lang w:eastAsia="zh-CN"/>
        </w:rPr>
        <w:t xml:space="preserve"> at the same time</w:t>
      </w:r>
      <w:r w:rsidR="00DE18B5">
        <w:rPr>
          <w:rFonts w:eastAsiaTheme="minorEastAsia" w:hint="eastAsia"/>
          <w:bCs/>
          <w:lang w:eastAsia="zh-CN"/>
        </w:rPr>
        <w:t xml:space="preserve">, so </w:t>
      </w:r>
      <w:r>
        <w:rPr>
          <w:rFonts w:eastAsiaTheme="minorEastAsia" w:hint="eastAsia"/>
          <w:bCs/>
        </w:rPr>
        <w:t>the measurement report may not be transmitted in time.</w:t>
      </w:r>
      <w:r w:rsidR="00DE18B5">
        <w:rPr>
          <w:rFonts w:eastAsiaTheme="minorEastAsia" w:hint="eastAsia"/>
          <w:bCs/>
          <w:lang w:eastAsia="zh-CN"/>
        </w:rPr>
        <w:t xml:space="preserve"> </w:t>
      </w:r>
      <w:r w:rsidR="00DE18B5">
        <w:rPr>
          <w:rFonts w:eastAsiaTheme="minorEastAsia"/>
          <w:bCs/>
          <w:lang w:eastAsia="zh-CN"/>
        </w:rPr>
        <w:t>I</w:t>
      </w:r>
      <w:r w:rsidR="00DE18B5">
        <w:rPr>
          <w:rFonts w:eastAsiaTheme="minorEastAsia" w:hint="eastAsia"/>
          <w:bCs/>
          <w:lang w:eastAsia="zh-CN"/>
        </w:rPr>
        <w:t xml:space="preserve">n addition to the </w:t>
      </w:r>
      <w:r w:rsidR="006C597E">
        <w:rPr>
          <w:rFonts w:eastAsiaTheme="minorEastAsia" w:hint="eastAsia"/>
          <w:bCs/>
          <w:lang w:eastAsia="zh-CN"/>
        </w:rPr>
        <w:t xml:space="preserve">aforementioned </w:t>
      </w:r>
      <w:r w:rsidR="00DE18B5">
        <w:rPr>
          <w:rFonts w:eastAsiaTheme="minorEastAsia" w:hint="eastAsia"/>
          <w:bCs/>
          <w:lang w:eastAsia="zh-CN"/>
        </w:rPr>
        <w:t>solution, a max</w:t>
      </w:r>
      <w:r w:rsidR="001C4ABC">
        <w:rPr>
          <w:rFonts w:eastAsiaTheme="minorEastAsia" w:hint="eastAsia"/>
          <w:bCs/>
          <w:lang w:eastAsia="zh-CN"/>
        </w:rPr>
        <w:t>imize</w:t>
      </w:r>
      <w:r w:rsidR="00DE18B5">
        <w:rPr>
          <w:rFonts w:eastAsiaTheme="minorEastAsia" w:hint="eastAsia"/>
          <w:bCs/>
          <w:lang w:eastAsia="zh-CN"/>
        </w:rPr>
        <w:t xml:space="preserve"> delay restriction should be applied to guarantee a timely report as </w:t>
      </w:r>
      <w:r w:rsidR="00DE18B5">
        <w:rPr>
          <w:rFonts w:eastAsiaTheme="minorEastAsia"/>
          <w:bCs/>
          <w:lang w:eastAsia="zh-CN"/>
        </w:rPr>
        <w:t>illustrated</w:t>
      </w:r>
      <w:r w:rsidR="00DE18B5">
        <w:rPr>
          <w:rFonts w:eastAsiaTheme="minorEastAsia" w:hint="eastAsia"/>
          <w:bCs/>
          <w:lang w:eastAsia="zh-CN"/>
        </w:rPr>
        <w:t xml:space="preserve"> in Fig.1. A timer can be started when one cell </w:t>
      </w:r>
      <w:r w:rsidR="00DE18B5">
        <w:rPr>
          <w:rFonts w:eastAsiaTheme="minorEastAsia"/>
          <w:bCs/>
          <w:lang w:eastAsia="zh-CN"/>
        </w:rPr>
        <w:t>fulfils</w:t>
      </w:r>
      <w:r w:rsidR="00DE18B5">
        <w:rPr>
          <w:rFonts w:eastAsiaTheme="minorEastAsia" w:hint="eastAsia"/>
          <w:bCs/>
          <w:lang w:eastAsia="zh-CN"/>
        </w:rPr>
        <w:t xml:space="preserve"> the </w:t>
      </w:r>
      <w:r w:rsidR="00DE18B5" w:rsidRPr="00925E09">
        <w:rPr>
          <w:rFonts w:eastAsiaTheme="minorEastAsia"/>
          <w:bCs/>
        </w:rPr>
        <w:t>entering/leaving condition</w:t>
      </w:r>
      <w:r w:rsidR="00DE18B5">
        <w:rPr>
          <w:rFonts w:eastAsiaTheme="minorEastAsia" w:hint="eastAsia"/>
          <w:bCs/>
          <w:lang w:eastAsia="zh-CN"/>
        </w:rPr>
        <w:t>, if the timer expires the measurement report should be triggered no matter how many cells fulfilled the condition.</w:t>
      </w:r>
    </w:p>
    <w:p w:rsidR="00DE18B5" w:rsidRDefault="00DE18B5" w:rsidP="00DE18B5">
      <w:pPr>
        <w:jc w:val="center"/>
        <w:rPr>
          <w:lang w:eastAsia="zh-CN"/>
        </w:rPr>
      </w:pPr>
      <w:r>
        <w:object w:dxaOrig="5951" w:dyaOrig="34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1pt;height:139.85pt" o:ole="">
            <v:imagedata r:id="rId8" o:title=""/>
          </v:shape>
          <o:OLEObject Type="Embed" ProgID="Visio.Drawing.11" ShapeID="_x0000_i1025" DrawAspect="Content" ObjectID="_1580149971" r:id="rId9"/>
        </w:object>
      </w:r>
    </w:p>
    <w:p w:rsidR="00DE18B5" w:rsidRDefault="00DE18B5" w:rsidP="00DE18B5">
      <w:pPr>
        <w:jc w:val="center"/>
        <w:rPr>
          <w:b/>
          <w:lang w:eastAsia="zh-CN"/>
        </w:rPr>
      </w:pPr>
      <w:r w:rsidRPr="002D29B1">
        <w:rPr>
          <w:rFonts w:hint="eastAsia"/>
          <w:b/>
          <w:lang w:eastAsia="zh-CN"/>
        </w:rPr>
        <w:t xml:space="preserve">Fig.1 </w:t>
      </w:r>
      <w:r w:rsidR="002D0AFB">
        <w:rPr>
          <w:rFonts w:hint="eastAsia"/>
          <w:b/>
          <w:lang w:eastAsia="zh-CN"/>
        </w:rPr>
        <w:t>T</w:t>
      </w:r>
      <w:r w:rsidRPr="002D29B1">
        <w:rPr>
          <w:rFonts w:hint="eastAsia"/>
          <w:b/>
          <w:lang w:eastAsia="zh-CN"/>
        </w:rPr>
        <w:t>imer for max measurement report delay</w:t>
      </w:r>
    </w:p>
    <w:p w:rsidR="00571FBA" w:rsidRDefault="00571FBA" w:rsidP="00571FBA">
      <w:pPr>
        <w:rPr>
          <w:rFonts w:eastAsiaTheme="minorEastAsia"/>
          <w:b/>
          <w:bCs/>
        </w:rPr>
      </w:pPr>
      <w:r w:rsidRPr="001E0AD3">
        <w:rPr>
          <w:rFonts w:eastAsiaTheme="minorEastAsia" w:hint="eastAsia"/>
          <w:b/>
          <w:bCs/>
        </w:rPr>
        <w:t>Proposal</w:t>
      </w:r>
      <w:r>
        <w:rPr>
          <w:rFonts w:eastAsiaTheme="minorEastAsia"/>
          <w:b/>
          <w:bCs/>
        </w:rPr>
        <w:t xml:space="preserve"> 2</w:t>
      </w:r>
      <w:r w:rsidRPr="001E0AD3">
        <w:rPr>
          <w:rFonts w:eastAsiaTheme="minorEastAsia" w:hint="eastAsia"/>
          <w:b/>
          <w:bCs/>
        </w:rPr>
        <w:t xml:space="preserve">: </w:t>
      </w:r>
      <w:r w:rsidRPr="001E0AD3">
        <w:rPr>
          <w:rFonts w:eastAsiaTheme="minorEastAsia"/>
          <w:b/>
          <w:bCs/>
        </w:rPr>
        <w:t xml:space="preserve">introduce </w:t>
      </w:r>
      <w:r w:rsidRPr="001E0AD3">
        <w:rPr>
          <w:rFonts w:hint="eastAsia"/>
          <w:b/>
          <w:lang w:eastAsia="ja-JP"/>
        </w:rPr>
        <w:t>a minimum number of cells to trigger an event reporting</w:t>
      </w:r>
      <w:r w:rsidRPr="001E0AD3">
        <w:rPr>
          <w:b/>
          <w:lang w:eastAsia="ja-JP"/>
        </w:rPr>
        <w:t xml:space="preserve"> to mitigate frequent reporting</w:t>
      </w:r>
      <w:r w:rsidRPr="001E0AD3">
        <w:rPr>
          <w:rFonts w:eastAsiaTheme="minorEastAsia" w:hint="eastAsia"/>
          <w:b/>
          <w:bCs/>
        </w:rPr>
        <w:t>.</w:t>
      </w:r>
    </w:p>
    <w:p w:rsidR="002D29B1" w:rsidRDefault="002D29B1" w:rsidP="002D29B1">
      <w:pPr>
        <w:rPr>
          <w:rFonts w:eastAsiaTheme="minorEastAsia"/>
          <w:b/>
          <w:bCs/>
          <w:lang w:eastAsia="zh-CN"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 w:rsidR="00571FBA">
        <w:rPr>
          <w:rFonts w:eastAsiaTheme="minorEastAsia" w:hint="eastAsia"/>
          <w:b/>
          <w:bCs/>
          <w:lang w:eastAsia="zh-CN"/>
        </w:rPr>
        <w:t>3</w:t>
      </w:r>
      <w:r w:rsidRPr="00BF56AE">
        <w:rPr>
          <w:rFonts w:eastAsiaTheme="minorEastAsia" w:hint="eastAsia"/>
          <w:b/>
          <w:bCs/>
        </w:rPr>
        <w:t>: a max</w:t>
      </w:r>
      <w:r w:rsidR="00140A2F">
        <w:rPr>
          <w:rFonts w:eastAsiaTheme="minorEastAsia" w:hint="eastAsia"/>
          <w:b/>
          <w:bCs/>
          <w:lang w:eastAsia="zh-CN"/>
        </w:rPr>
        <w:t>imize</w:t>
      </w:r>
      <w:r w:rsidRPr="00BF56AE">
        <w:rPr>
          <w:rFonts w:eastAsiaTheme="minorEastAsia" w:hint="eastAsia"/>
          <w:b/>
          <w:bCs/>
        </w:rPr>
        <w:t xml:space="preserve"> time delay after the first cell triggering measurement report can be set </w:t>
      </w:r>
      <w:r w:rsidR="00140A2F">
        <w:rPr>
          <w:rFonts w:eastAsiaTheme="minorEastAsia" w:hint="eastAsia"/>
          <w:b/>
          <w:bCs/>
          <w:lang w:eastAsia="zh-CN"/>
        </w:rPr>
        <w:t xml:space="preserve">to </w:t>
      </w:r>
      <w:r w:rsidR="001151B1">
        <w:rPr>
          <w:rFonts w:eastAsiaTheme="minorEastAsia" w:hint="eastAsia"/>
          <w:b/>
          <w:bCs/>
          <w:lang w:eastAsia="zh-CN"/>
        </w:rPr>
        <w:t>restrict</w:t>
      </w:r>
      <w:r w:rsidR="00140A2F">
        <w:rPr>
          <w:rFonts w:eastAsiaTheme="minorEastAsia" w:hint="eastAsia"/>
          <w:b/>
          <w:bCs/>
          <w:lang w:eastAsia="zh-CN"/>
        </w:rPr>
        <w:t xml:space="preserve"> the waiting time</w:t>
      </w:r>
      <w:r w:rsidR="00140A2F" w:rsidRPr="00BF56AE">
        <w:rPr>
          <w:rFonts w:eastAsiaTheme="minorEastAsia" w:hint="eastAsia"/>
          <w:b/>
          <w:bCs/>
        </w:rPr>
        <w:t xml:space="preserve"> </w:t>
      </w:r>
      <w:r w:rsidRPr="00BF56AE">
        <w:rPr>
          <w:rFonts w:eastAsiaTheme="minorEastAsia" w:hint="eastAsia"/>
          <w:b/>
          <w:bCs/>
        </w:rPr>
        <w:t>for timely measurement report transmission.</w:t>
      </w:r>
    </w:p>
    <w:p w:rsidR="002D29B1" w:rsidRDefault="002D29B1" w:rsidP="002D29B1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o reduce the trigger number of measurement report, </w:t>
      </w:r>
      <w:proofErr w:type="spellStart"/>
      <w:r>
        <w:rPr>
          <w:rFonts w:eastAsiaTheme="minorEastAsia" w:hint="eastAsia"/>
          <w:bCs/>
        </w:rPr>
        <w:t>eNB</w:t>
      </w:r>
      <w:proofErr w:type="spellEnd"/>
      <w:r>
        <w:rPr>
          <w:rFonts w:eastAsiaTheme="minorEastAsia" w:hint="eastAsia"/>
          <w:bCs/>
        </w:rPr>
        <w:t xml:space="preserve"> can configure </w:t>
      </w:r>
      <w:r>
        <w:rPr>
          <w:rFonts w:eastAsiaTheme="minorEastAsia" w:hint="eastAsia"/>
          <w:bCs/>
          <w:lang w:eastAsia="zh-CN"/>
        </w:rPr>
        <w:t>different</w:t>
      </w:r>
      <w:r>
        <w:rPr>
          <w:rFonts w:eastAsiaTheme="minorEastAsia" w:hint="eastAsia"/>
          <w:bCs/>
        </w:rPr>
        <w:t xml:space="preserve"> values for time to trigger which can be used depending on drone UE altitude. </w:t>
      </w:r>
      <w:r>
        <w:rPr>
          <w:rFonts w:eastAsiaTheme="minorEastAsia"/>
          <w:bCs/>
        </w:rPr>
        <w:t>I</w:t>
      </w:r>
      <w:r>
        <w:rPr>
          <w:rFonts w:eastAsiaTheme="minorEastAsia" w:hint="eastAsia"/>
          <w:bCs/>
        </w:rPr>
        <w:t xml:space="preserve">n that case when UE is flying above </w:t>
      </w:r>
      <w:proofErr w:type="spellStart"/>
      <w:r>
        <w:rPr>
          <w:rFonts w:eastAsiaTheme="minorEastAsia" w:hint="eastAsia"/>
          <w:bCs/>
        </w:rPr>
        <w:t>eNB</w:t>
      </w:r>
      <w:proofErr w:type="spellEnd"/>
      <w:r>
        <w:rPr>
          <w:rFonts w:eastAsiaTheme="minorEastAsia" w:hint="eastAsia"/>
          <w:bCs/>
        </w:rPr>
        <w:t xml:space="preserve"> it can use a long time-to-trigger to tolerate the fluctuation of radio link quality of </w:t>
      </w:r>
      <w:r w:rsidR="00483720">
        <w:rPr>
          <w:rFonts w:eastAsiaTheme="minorEastAsia"/>
          <w:bCs/>
        </w:rPr>
        <w:t>neighbour</w:t>
      </w:r>
      <w:r>
        <w:rPr>
          <w:rFonts w:eastAsiaTheme="minorEastAsia" w:hint="eastAsia"/>
          <w:bCs/>
        </w:rPr>
        <w:t xml:space="preserve"> cells.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nd when the drone lowers down the height until under the </w:t>
      </w:r>
      <w:proofErr w:type="spellStart"/>
      <w:r>
        <w:rPr>
          <w:rFonts w:eastAsiaTheme="minorEastAsia" w:hint="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>, it can use a normal value of time to trigger as illustrated in Fig.2.</w:t>
      </w:r>
    </w:p>
    <w:p w:rsidR="00571FBA" w:rsidRDefault="00571FBA" w:rsidP="00571FBA">
      <w:pPr>
        <w:jc w:val="center"/>
        <w:rPr>
          <w:lang w:eastAsia="zh-CN"/>
        </w:rPr>
      </w:pPr>
      <w:r>
        <w:object w:dxaOrig="6754" w:dyaOrig="4657">
          <v:shape id="_x0000_i1026" type="#_x0000_t75" style="width:293.55pt;height:201.7pt" o:ole="">
            <v:imagedata r:id="rId10" o:title=""/>
          </v:shape>
          <o:OLEObject Type="Embed" ProgID="Visio.Drawing.11" ShapeID="_x0000_i1026" DrawAspect="Content" ObjectID="_1580149972" r:id="rId11"/>
        </w:object>
      </w:r>
    </w:p>
    <w:p w:rsidR="00571FBA" w:rsidRDefault="00571FBA" w:rsidP="00571FBA">
      <w:pPr>
        <w:jc w:val="center"/>
        <w:rPr>
          <w:b/>
          <w:lang w:eastAsia="zh-CN"/>
        </w:rPr>
      </w:pPr>
      <w:r w:rsidRPr="002D29B1">
        <w:rPr>
          <w:rFonts w:hint="eastAsia"/>
          <w:b/>
          <w:lang w:eastAsia="zh-CN"/>
        </w:rPr>
        <w:t>Fig.2 different time to trigger depending on altitude</w:t>
      </w:r>
    </w:p>
    <w:p w:rsidR="002D29B1" w:rsidRPr="002D29B1" w:rsidRDefault="002D29B1" w:rsidP="00B21354">
      <w:pPr>
        <w:rPr>
          <w:rFonts w:eastAsiaTheme="minorEastAsia"/>
          <w:b/>
          <w:bCs/>
          <w:lang w:eastAsia="zh-CN"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 w:rsidR="00571FBA">
        <w:rPr>
          <w:rFonts w:eastAsiaTheme="minorEastAsia" w:hint="eastAsia"/>
          <w:b/>
          <w:bCs/>
          <w:lang w:eastAsia="zh-CN"/>
        </w:rPr>
        <w:t>4</w:t>
      </w:r>
      <w:r w:rsidRPr="00BF56AE">
        <w:rPr>
          <w:rFonts w:eastAsiaTheme="minorEastAsia" w:hint="eastAsia"/>
          <w:b/>
          <w:bCs/>
        </w:rPr>
        <w:t xml:space="preserve">: different values of time-to-trigger can be configured to </w:t>
      </w:r>
      <w:r w:rsidR="004B6468">
        <w:rPr>
          <w:rFonts w:eastAsiaTheme="minorEastAsia" w:hint="eastAsia"/>
          <w:b/>
          <w:bCs/>
          <w:lang w:eastAsia="zh-CN"/>
        </w:rPr>
        <w:t xml:space="preserve">a </w:t>
      </w:r>
      <w:r w:rsidRPr="00BF56AE">
        <w:rPr>
          <w:rFonts w:eastAsiaTheme="minorEastAsia" w:hint="eastAsia"/>
          <w:b/>
          <w:bCs/>
        </w:rPr>
        <w:t xml:space="preserve">drone UE depending </w:t>
      </w:r>
      <w:r w:rsidR="004B6468">
        <w:rPr>
          <w:rFonts w:eastAsiaTheme="minorEastAsia" w:hint="eastAsia"/>
          <w:b/>
          <w:bCs/>
          <w:lang w:eastAsia="zh-CN"/>
        </w:rPr>
        <w:t xml:space="preserve">on its </w:t>
      </w:r>
      <w:r w:rsidRPr="00BF56AE">
        <w:rPr>
          <w:rFonts w:eastAsiaTheme="minorEastAsia" w:hint="eastAsia"/>
          <w:b/>
          <w:bCs/>
        </w:rPr>
        <w:t>altitude.</w:t>
      </w:r>
    </w:p>
    <w:p w:rsidR="00326166" w:rsidRPr="007D3E81" w:rsidRDefault="001A1F92" w:rsidP="001A1F92">
      <w:pPr>
        <w:pStyle w:val="1"/>
        <w:rPr>
          <w:lang w:eastAsia="zh-CN"/>
        </w:rPr>
      </w:pPr>
      <w:bookmarkStart w:id="6" w:name="_Toc423019950"/>
      <w:bookmarkStart w:id="7" w:name="_Toc423020279"/>
      <w:bookmarkStart w:id="8" w:name="_Toc423020296"/>
      <w:bookmarkEnd w:id="4"/>
      <w:bookmarkEnd w:id="5"/>
      <w:bookmarkEnd w:id="6"/>
      <w:bookmarkEnd w:id="7"/>
      <w:bookmarkEnd w:id="8"/>
      <w:r w:rsidRPr="007D3E81">
        <w:rPr>
          <w:lang w:eastAsia="zh-CN"/>
        </w:rPr>
        <w:t>Conclusion</w:t>
      </w:r>
    </w:p>
    <w:p w:rsidR="008C51B3" w:rsidRDefault="00B91D37" w:rsidP="003F5741">
      <w:pPr>
        <w:rPr>
          <w:lang w:val="en-US" w:eastAsia="zh-CN"/>
        </w:rPr>
      </w:pPr>
      <w:r>
        <w:rPr>
          <w:lang w:eastAsia="zh-CN"/>
        </w:rPr>
        <w:t xml:space="preserve">By </w:t>
      </w:r>
      <w:r w:rsidR="00306DB8">
        <w:rPr>
          <w:lang w:eastAsia="zh-CN"/>
        </w:rPr>
        <w:t>analysing</w:t>
      </w:r>
      <w:r>
        <w:rPr>
          <w:lang w:eastAsia="zh-CN"/>
        </w:rPr>
        <w:t xml:space="preserve"> </w:t>
      </w:r>
      <w:r w:rsidR="004A3241">
        <w:rPr>
          <w:rFonts w:hint="eastAsia"/>
          <w:lang w:eastAsia="zh-CN"/>
        </w:rPr>
        <w:t xml:space="preserve">the </w:t>
      </w:r>
      <w:r w:rsidR="003F5741">
        <w:rPr>
          <w:rFonts w:hint="eastAsia"/>
          <w:lang w:eastAsia="zh-CN"/>
        </w:rPr>
        <w:t>measurement issues</w:t>
      </w:r>
      <w:r w:rsidR="004A3241">
        <w:rPr>
          <w:rFonts w:hint="eastAsia"/>
          <w:lang w:eastAsia="zh-CN"/>
        </w:rPr>
        <w:t xml:space="preserve"> for drones</w:t>
      </w:r>
      <w:r w:rsidR="00AE0459">
        <w:rPr>
          <w:rFonts w:hint="eastAsia"/>
          <w:lang w:eastAsia="zh-CN"/>
        </w:rPr>
        <w:t xml:space="preserve"> </w:t>
      </w:r>
      <w:r w:rsidR="00A61FA6">
        <w:rPr>
          <w:rFonts w:hint="eastAsia"/>
          <w:lang w:eastAsia="zh-CN"/>
        </w:rPr>
        <w:t>we</w:t>
      </w:r>
      <w:r>
        <w:rPr>
          <w:lang w:eastAsia="zh-CN"/>
        </w:rPr>
        <w:t xml:space="preserve"> </w:t>
      </w:r>
      <w:r w:rsidR="00AE0459">
        <w:rPr>
          <w:rFonts w:hint="eastAsia"/>
          <w:lang w:eastAsia="zh-CN"/>
        </w:rPr>
        <w:t>have</w:t>
      </w:r>
      <w:r>
        <w:rPr>
          <w:lang w:eastAsia="zh-CN"/>
        </w:rPr>
        <w:t xml:space="preserve"> the following </w:t>
      </w:r>
      <w:r w:rsidR="003F5741">
        <w:rPr>
          <w:rFonts w:hint="eastAsia"/>
          <w:lang w:eastAsia="zh-CN"/>
        </w:rPr>
        <w:t>proposals</w:t>
      </w:r>
      <w:r w:rsidR="008C51B3">
        <w:rPr>
          <w:rFonts w:hint="eastAsia"/>
          <w:lang w:val="en-US" w:eastAsia="zh-CN"/>
        </w:rPr>
        <w:t>:</w:t>
      </w:r>
    </w:p>
    <w:p w:rsidR="00AE1D57" w:rsidRDefault="00AE1D57" w:rsidP="00AE1D57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</w:t>
      </w:r>
      <w:r w:rsidRPr="00DE18B5">
        <w:rPr>
          <w:rFonts w:eastAsiaTheme="minorEastAsia" w:hint="eastAsia"/>
          <w:b/>
          <w:bCs/>
        </w:rPr>
        <w:t xml:space="preserve">: enlarge the value of </w:t>
      </w:r>
      <w:proofErr w:type="spellStart"/>
      <w:r w:rsidRPr="00483720">
        <w:rPr>
          <w:rFonts w:eastAsiaTheme="minorEastAsia"/>
          <w:b/>
          <w:bCs/>
          <w:i/>
        </w:rPr>
        <w:t>maxReportCells</w:t>
      </w:r>
      <w:proofErr w:type="spellEnd"/>
      <w:r w:rsidRPr="00DE18B5">
        <w:rPr>
          <w:rFonts w:eastAsiaTheme="minorEastAsia" w:hint="eastAsia"/>
          <w:b/>
          <w:bCs/>
        </w:rPr>
        <w:t xml:space="preserve"> to accommodate more </w:t>
      </w:r>
      <w:r w:rsidR="00483720" w:rsidRPr="00DE18B5">
        <w:rPr>
          <w:rFonts w:eastAsiaTheme="minorEastAsia"/>
          <w:b/>
          <w:bCs/>
        </w:rPr>
        <w:t>neighbour</w:t>
      </w:r>
      <w:r w:rsidRPr="00DE18B5">
        <w:rPr>
          <w:rFonts w:eastAsiaTheme="minorEastAsia" w:hint="eastAsia"/>
          <w:b/>
          <w:bCs/>
        </w:rPr>
        <w:t xml:space="preserve"> cells</w:t>
      </w:r>
      <w:r w:rsidR="00C50BBD" w:rsidRPr="00C50BBD">
        <w:rPr>
          <w:rFonts w:eastAsiaTheme="minorEastAsia" w:hint="eastAsia"/>
          <w:b/>
          <w:bCs/>
          <w:lang w:eastAsia="zh-CN"/>
        </w:rPr>
        <w:t xml:space="preserve"> </w:t>
      </w:r>
      <w:r w:rsidR="00856185">
        <w:rPr>
          <w:rFonts w:eastAsiaTheme="minorEastAsia" w:hint="eastAsia"/>
          <w:b/>
          <w:bCs/>
          <w:lang w:eastAsia="zh-CN"/>
        </w:rPr>
        <w:t xml:space="preserve">of a drone UE </w:t>
      </w:r>
      <w:r w:rsidR="00856185">
        <w:rPr>
          <w:rFonts w:eastAsiaTheme="minorEastAsia"/>
          <w:b/>
          <w:bCs/>
          <w:lang w:eastAsia="zh-CN"/>
        </w:rPr>
        <w:t>fulfill</w:t>
      </w:r>
      <w:r w:rsidR="00856185">
        <w:rPr>
          <w:rFonts w:eastAsiaTheme="minorEastAsia" w:hint="eastAsia"/>
          <w:b/>
          <w:bCs/>
          <w:lang w:eastAsia="zh-CN"/>
        </w:rPr>
        <w:t>ing the event triggered reporting condition</w:t>
      </w:r>
      <w:r>
        <w:rPr>
          <w:rFonts w:eastAsiaTheme="minorEastAsia" w:hint="eastAsia"/>
          <w:b/>
          <w:bCs/>
          <w:lang w:eastAsia="zh-CN"/>
        </w:rPr>
        <w:t>.</w:t>
      </w:r>
    </w:p>
    <w:p w:rsidR="00571FBA" w:rsidRDefault="00571FBA" w:rsidP="00571FBA">
      <w:pPr>
        <w:rPr>
          <w:rFonts w:eastAsiaTheme="minorEastAsia"/>
          <w:b/>
          <w:bCs/>
        </w:rPr>
      </w:pPr>
      <w:r w:rsidRPr="001E0AD3">
        <w:rPr>
          <w:rFonts w:eastAsiaTheme="minorEastAsia" w:hint="eastAsia"/>
          <w:b/>
          <w:bCs/>
        </w:rPr>
        <w:t>Proposal</w:t>
      </w:r>
      <w:r>
        <w:rPr>
          <w:rFonts w:eastAsiaTheme="minorEastAsia"/>
          <w:b/>
          <w:bCs/>
        </w:rPr>
        <w:t xml:space="preserve"> 2</w:t>
      </w:r>
      <w:r w:rsidRPr="001E0AD3">
        <w:rPr>
          <w:rFonts w:eastAsiaTheme="minorEastAsia" w:hint="eastAsia"/>
          <w:b/>
          <w:bCs/>
        </w:rPr>
        <w:t xml:space="preserve">: </w:t>
      </w:r>
      <w:r w:rsidRPr="001E0AD3">
        <w:rPr>
          <w:rFonts w:eastAsiaTheme="minorEastAsia"/>
          <w:b/>
          <w:bCs/>
        </w:rPr>
        <w:t xml:space="preserve">introduce </w:t>
      </w:r>
      <w:r w:rsidRPr="001E0AD3">
        <w:rPr>
          <w:rFonts w:hint="eastAsia"/>
          <w:b/>
          <w:lang w:eastAsia="ja-JP"/>
        </w:rPr>
        <w:t>a minimum number of cells to trigger an event reporting</w:t>
      </w:r>
      <w:r w:rsidRPr="001E0AD3">
        <w:rPr>
          <w:b/>
          <w:lang w:eastAsia="ja-JP"/>
        </w:rPr>
        <w:t xml:space="preserve"> to mitigate frequent reporting</w:t>
      </w:r>
      <w:r w:rsidRPr="001E0AD3">
        <w:rPr>
          <w:rFonts w:eastAsiaTheme="minorEastAsia" w:hint="eastAsia"/>
          <w:b/>
          <w:bCs/>
        </w:rPr>
        <w:t>.</w:t>
      </w:r>
    </w:p>
    <w:p w:rsidR="00AE1D57" w:rsidRDefault="00AE1D57" w:rsidP="00AE1D57">
      <w:pPr>
        <w:rPr>
          <w:rFonts w:eastAsiaTheme="minorEastAsia"/>
          <w:b/>
          <w:bCs/>
          <w:lang w:eastAsia="zh-CN"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 w:rsidR="00571FBA">
        <w:rPr>
          <w:rFonts w:eastAsiaTheme="minorEastAsia"/>
          <w:b/>
          <w:bCs/>
        </w:rPr>
        <w:t>3</w:t>
      </w:r>
      <w:r w:rsidRPr="00BF56AE">
        <w:rPr>
          <w:rFonts w:eastAsiaTheme="minorEastAsia" w:hint="eastAsia"/>
          <w:b/>
          <w:bCs/>
        </w:rPr>
        <w:t>: a max</w:t>
      </w:r>
      <w:r w:rsidR="00C80166">
        <w:rPr>
          <w:rFonts w:eastAsiaTheme="minorEastAsia" w:hint="eastAsia"/>
          <w:b/>
          <w:bCs/>
          <w:lang w:eastAsia="zh-CN"/>
        </w:rPr>
        <w:t>imize</w:t>
      </w:r>
      <w:r w:rsidRPr="00BF56AE">
        <w:rPr>
          <w:rFonts w:eastAsiaTheme="minorEastAsia" w:hint="eastAsia"/>
          <w:b/>
          <w:bCs/>
        </w:rPr>
        <w:t xml:space="preserve"> time delay after the first cell triggering measurement report can be set</w:t>
      </w:r>
      <w:r w:rsidR="00B45C4B">
        <w:rPr>
          <w:rFonts w:eastAsiaTheme="minorEastAsia" w:hint="eastAsia"/>
          <w:b/>
          <w:bCs/>
          <w:lang w:eastAsia="zh-CN"/>
        </w:rPr>
        <w:t xml:space="preserve"> to </w:t>
      </w:r>
      <w:r w:rsidR="001151B1">
        <w:rPr>
          <w:rFonts w:eastAsiaTheme="minorEastAsia" w:hint="eastAsia"/>
          <w:b/>
          <w:bCs/>
          <w:lang w:eastAsia="zh-CN"/>
        </w:rPr>
        <w:t xml:space="preserve">restrict </w:t>
      </w:r>
      <w:r w:rsidR="00B45C4B">
        <w:rPr>
          <w:rFonts w:eastAsiaTheme="minorEastAsia" w:hint="eastAsia"/>
          <w:b/>
          <w:bCs/>
          <w:lang w:eastAsia="zh-CN"/>
        </w:rPr>
        <w:t>the waiting time</w:t>
      </w:r>
      <w:r w:rsidRPr="00BF56AE">
        <w:rPr>
          <w:rFonts w:eastAsiaTheme="minorEastAsia" w:hint="eastAsia"/>
          <w:b/>
          <w:bCs/>
        </w:rPr>
        <w:t xml:space="preserve"> for timely measurement report transmission.</w:t>
      </w:r>
    </w:p>
    <w:p w:rsidR="00AE1D57" w:rsidRPr="00BF56AE" w:rsidRDefault="00AE1D57" w:rsidP="00AE1D57">
      <w:pPr>
        <w:rPr>
          <w:rFonts w:eastAsiaTheme="minorEastAsia"/>
          <w:b/>
          <w:bCs/>
        </w:rPr>
      </w:pPr>
      <w:r w:rsidRPr="00BF56AE">
        <w:rPr>
          <w:rFonts w:eastAsiaTheme="minorEastAsia" w:hint="eastAsia"/>
          <w:b/>
          <w:bCs/>
        </w:rPr>
        <w:t xml:space="preserve">Proposal </w:t>
      </w:r>
      <w:r w:rsidR="00571FBA">
        <w:rPr>
          <w:rFonts w:eastAsiaTheme="minorEastAsia" w:hint="eastAsia"/>
          <w:b/>
          <w:bCs/>
          <w:lang w:eastAsia="zh-CN"/>
        </w:rPr>
        <w:t>4</w:t>
      </w:r>
      <w:r w:rsidRPr="00BF56AE">
        <w:rPr>
          <w:rFonts w:eastAsiaTheme="minorEastAsia" w:hint="eastAsia"/>
          <w:b/>
          <w:bCs/>
        </w:rPr>
        <w:t xml:space="preserve">: different values of time-to-trigger can be configured to </w:t>
      </w:r>
      <w:r w:rsidR="004B6468">
        <w:rPr>
          <w:rFonts w:eastAsiaTheme="minorEastAsia" w:hint="eastAsia"/>
          <w:b/>
          <w:bCs/>
          <w:lang w:eastAsia="zh-CN"/>
        </w:rPr>
        <w:t xml:space="preserve">a </w:t>
      </w:r>
      <w:r w:rsidRPr="00BF56AE">
        <w:rPr>
          <w:rFonts w:eastAsiaTheme="minorEastAsia" w:hint="eastAsia"/>
          <w:b/>
          <w:bCs/>
        </w:rPr>
        <w:t xml:space="preserve">drone UE depending </w:t>
      </w:r>
      <w:r w:rsidR="004B6468">
        <w:rPr>
          <w:rFonts w:eastAsiaTheme="minorEastAsia" w:hint="eastAsia"/>
          <w:b/>
          <w:bCs/>
          <w:lang w:eastAsia="zh-CN"/>
        </w:rPr>
        <w:t xml:space="preserve">on its </w:t>
      </w:r>
      <w:r w:rsidRPr="00BF56AE">
        <w:rPr>
          <w:rFonts w:eastAsiaTheme="minorEastAsia" w:hint="eastAsia"/>
          <w:b/>
          <w:bCs/>
        </w:rPr>
        <w:t>altitude.</w:t>
      </w:r>
    </w:p>
    <w:p w:rsidR="0001565F" w:rsidRPr="007D3E81" w:rsidRDefault="0001565F" w:rsidP="0013204A">
      <w:pPr>
        <w:pStyle w:val="1"/>
      </w:pPr>
      <w:r w:rsidRPr="007D3E81">
        <w:lastRenderedPageBreak/>
        <w:t>Reference</w:t>
      </w:r>
    </w:p>
    <w:p w:rsidR="000A4C5A" w:rsidRPr="00052F9D" w:rsidRDefault="001C5E3C" w:rsidP="0002391A">
      <w:pPr>
        <w:rPr>
          <w:lang w:eastAsia="zh-CN"/>
        </w:rPr>
      </w:pPr>
      <w:bookmarkStart w:id="9" w:name="_Ref444075986"/>
      <w:bookmarkEnd w:id="0"/>
      <w:r>
        <w:rPr>
          <w:rFonts w:hint="eastAsia"/>
          <w:lang w:eastAsia="zh-CN"/>
        </w:rPr>
        <w:t xml:space="preserve">[1]       </w:t>
      </w:r>
      <w:r w:rsidRPr="001C5E3C">
        <w:rPr>
          <w:lang w:eastAsia="zh-CN"/>
        </w:rPr>
        <w:t>R</w:t>
      </w:r>
      <w:r w:rsidR="00571FBA">
        <w:rPr>
          <w:lang w:eastAsia="zh-CN"/>
        </w:rPr>
        <w:t>P</w:t>
      </w:r>
      <w:r w:rsidRPr="001C5E3C">
        <w:rPr>
          <w:lang w:eastAsia="zh-CN"/>
        </w:rPr>
        <w:t>-17</w:t>
      </w:r>
      <w:r w:rsidR="00571FBA">
        <w:rPr>
          <w:lang w:eastAsia="zh-CN"/>
        </w:rPr>
        <w:t>2826</w:t>
      </w:r>
      <w:r w:rsidRPr="008930BE">
        <w:rPr>
          <w:lang w:eastAsia="zh-CN"/>
        </w:rPr>
        <w:t xml:space="preserve"> </w:t>
      </w:r>
      <w:r w:rsidR="00571FBA" w:rsidRPr="00571FBA">
        <w:rPr>
          <w:lang w:eastAsia="zh-CN"/>
        </w:rPr>
        <w:t>New WID on Enhanced LTE Support for Aerial Vehicles</w:t>
      </w:r>
      <w:r>
        <w:rPr>
          <w:rFonts w:hint="eastAsia"/>
          <w:lang w:eastAsia="zh-CN"/>
        </w:rPr>
        <w:t xml:space="preserve">, </w:t>
      </w:r>
      <w:r w:rsidR="00571FBA">
        <w:rPr>
          <w:lang w:eastAsia="zh-CN"/>
        </w:rPr>
        <w:t>Ericsson</w:t>
      </w:r>
      <w:bookmarkStart w:id="10" w:name="_GoBack"/>
      <w:bookmarkEnd w:id="10"/>
      <w:r w:rsidRPr="001C5E3C">
        <w:rPr>
          <w:lang w:eastAsia="zh-CN"/>
        </w:rPr>
        <w:t>.</w:t>
      </w:r>
      <w:bookmarkEnd w:id="9"/>
    </w:p>
    <w:sectPr w:rsidR="000A4C5A" w:rsidRPr="00052F9D" w:rsidSect="00426FB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A09" w:rsidRDefault="00453A09">
      <w:r>
        <w:separator/>
      </w:r>
    </w:p>
  </w:endnote>
  <w:endnote w:type="continuationSeparator" w:id="0">
    <w:p w:rsidR="00453A09" w:rsidRDefault="00453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C2" w:rsidRDefault="007C50C2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A09" w:rsidRDefault="00453A09">
      <w:r>
        <w:separator/>
      </w:r>
    </w:p>
  </w:footnote>
  <w:footnote w:type="continuationSeparator" w:id="0">
    <w:p w:rsidR="00453A09" w:rsidRDefault="00453A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DD5F2B"/>
    <w:multiLevelType w:val="multilevel"/>
    <w:tmpl w:val="CC383CD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1437033"/>
    <w:multiLevelType w:val="hybridMultilevel"/>
    <w:tmpl w:val="49522374"/>
    <w:lvl w:ilvl="0" w:tplc="A74A3E80">
      <w:start w:val="1"/>
      <w:numFmt w:val="bullet"/>
      <w:lvlText w:val="-"/>
      <w:lvlJc w:val="left"/>
      <w:pPr>
        <w:ind w:left="465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6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9"/>
  </w:num>
  <w:num w:numId="4">
    <w:abstractNumId w:val="41"/>
  </w:num>
  <w:num w:numId="5">
    <w:abstractNumId w:val="34"/>
  </w:num>
  <w:num w:numId="6">
    <w:abstractNumId w:val="1"/>
  </w:num>
  <w:num w:numId="7">
    <w:abstractNumId w:val="6"/>
  </w:num>
  <w:num w:numId="8">
    <w:abstractNumId w:val="27"/>
  </w:num>
  <w:num w:numId="9">
    <w:abstractNumId w:val="28"/>
  </w:num>
  <w:num w:numId="10">
    <w:abstractNumId w:val="18"/>
  </w:num>
  <w:num w:numId="11">
    <w:abstractNumId w:val="21"/>
  </w:num>
  <w:num w:numId="12">
    <w:abstractNumId w:val="31"/>
  </w:num>
  <w:num w:numId="13">
    <w:abstractNumId w:val="25"/>
  </w:num>
  <w:num w:numId="14">
    <w:abstractNumId w:val="37"/>
  </w:num>
  <w:num w:numId="15">
    <w:abstractNumId w:val="19"/>
  </w:num>
  <w:num w:numId="16">
    <w:abstractNumId w:val="30"/>
  </w:num>
  <w:num w:numId="17">
    <w:abstractNumId w:val="29"/>
  </w:num>
  <w:num w:numId="18">
    <w:abstractNumId w:val="23"/>
  </w:num>
  <w:num w:numId="19">
    <w:abstractNumId w:val="3"/>
  </w:num>
  <w:num w:numId="20">
    <w:abstractNumId w:val="3"/>
  </w:num>
  <w:num w:numId="21">
    <w:abstractNumId w:val="9"/>
  </w:num>
  <w:num w:numId="22">
    <w:abstractNumId w:val="40"/>
  </w:num>
  <w:num w:numId="23">
    <w:abstractNumId w:val="35"/>
  </w:num>
  <w:num w:numId="24">
    <w:abstractNumId w:val="3"/>
    <w:lvlOverride w:ilvl="0">
      <w:startOverride w:val="2"/>
    </w:lvlOverride>
    <w:lvlOverride w:ilvl="1">
      <w:startOverride w:val="2"/>
    </w:lvlOverride>
  </w:num>
  <w:num w:numId="25">
    <w:abstractNumId w:val="3"/>
  </w:num>
  <w:num w:numId="26">
    <w:abstractNumId w:val="3"/>
  </w:num>
  <w:num w:numId="27">
    <w:abstractNumId w:val="3"/>
  </w:num>
  <w:num w:numId="28">
    <w:abstractNumId w:val="7"/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0"/>
  </w:num>
  <w:num w:numId="32">
    <w:abstractNumId w:val="11"/>
  </w:num>
  <w:num w:numId="33">
    <w:abstractNumId w:val="10"/>
  </w:num>
  <w:num w:numId="34">
    <w:abstractNumId w:val="33"/>
  </w:num>
  <w:num w:numId="35">
    <w:abstractNumId w:val="13"/>
  </w:num>
  <w:num w:numId="36">
    <w:abstractNumId w:val="38"/>
  </w:num>
  <w:num w:numId="37">
    <w:abstractNumId w:val="12"/>
  </w:num>
  <w:num w:numId="38">
    <w:abstractNumId w:val="3"/>
  </w:num>
  <w:num w:numId="39">
    <w:abstractNumId w:val="32"/>
  </w:num>
  <w:num w:numId="40">
    <w:abstractNumId w:val="3"/>
  </w:num>
  <w:num w:numId="41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22"/>
  </w:num>
  <w:num w:numId="44">
    <w:abstractNumId w:val="3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4"/>
  </w:num>
  <w:num w:numId="47">
    <w:abstractNumId w:val="24"/>
  </w:num>
  <w:num w:numId="48">
    <w:abstractNumId w:val="15"/>
  </w:num>
  <w:num w:numId="49">
    <w:abstractNumId w:val="16"/>
  </w:num>
  <w:num w:numId="50">
    <w:abstractNumId w:val="3"/>
  </w:num>
  <w:num w:numId="51">
    <w:abstractNumId w:val="36"/>
  </w:num>
  <w:num w:numId="5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</w:num>
  <w:num w:numId="5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"/>
  </w:num>
  <w:num w:numId="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2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91A"/>
    <w:rsid w:val="00023E5C"/>
    <w:rsid w:val="00023E8F"/>
    <w:rsid w:val="00023F21"/>
    <w:rsid w:val="0002406B"/>
    <w:rsid w:val="00024EF1"/>
    <w:rsid w:val="00025434"/>
    <w:rsid w:val="00025783"/>
    <w:rsid w:val="00025968"/>
    <w:rsid w:val="000262DD"/>
    <w:rsid w:val="0002719B"/>
    <w:rsid w:val="0002747B"/>
    <w:rsid w:val="00027FDE"/>
    <w:rsid w:val="00031567"/>
    <w:rsid w:val="00032AB8"/>
    <w:rsid w:val="00033918"/>
    <w:rsid w:val="0003419C"/>
    <w:rsid w:val="000346B7"/>
    <w:rsid w:val="00034712"/>
    <w:rsid w:val="0003477C"/>
    <w:rsid w:val="00035030"/>
    <w:rsid w:val="000357E9"/>
    <w:rsid w:val="000360B3"/>
    <w:rsid w:val="000362C6"/>
    <w:rsid w:val="00037644"/>
    <w:rsid w:val="00037B33"/>
    <w:rsid w:val="00037EA2"/>
    <w:rsid w:val="000405D2"/>
    <w:rsid w:val="00040904"/>
    <w:rsid w:val="00040913"/>
    <w:rsid w:val="00040B4A"/>
    <w:rsid w:val="00040B64"/>
    <w:rsid w:val="00040BE8"/>
    <w:rsid w:val="0004127F"/>
    <w:rsid w:val="00041B1D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F6C"/>
    <w:rsid w:val="00052018"/>
    <w:rsid w:val="000520DD"/>
    <w:rsid w:val="00052269"/>
    <w:rsid w:val="000522A5"/>
    <w:rsid w:val="0005278C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6A83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11E1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78D"/>
    <w:rsid w:val="000B78CC"/>
    <w:rsid w:val="000B7F52"/>
    <w:rsid w:val="000C00E1"/>
    <w:rsid w:val="000C0D67"/>
    <w:rsid w:val="000C13D9"/>
    <w:rsid w:val="000C13E7"/>
    <w:rsid w:val="000C17F9"/>
    <w:rsid w:val="000C18F6"/>
    <w:rsid w:val="000C2C58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6005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1B1"/>
    <w:rsid w:val="0011544D"/>
    <w:rsid w:val="001160FA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607B"/>
    <w:rsid w:val="001366BD"/>
    <w:rsid w:val="00136A00"/>
    <w:rsid w:val="001378F8"/>
    <w:rsid w:val="00140232"/>
    <w:rsid w:val="0014029F"/>
    <w:rsid w:val="0014087A"/>
    <w:rsid w:val="00140A2F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869"/>
    <w:rsid w:val="00152991"/>
    <w:rsid w:val="001551A2"/>
    <w:rsid w:val="0015526C"/>
    <w:rsid w:val="00155CF8"/>
    <w:rsid w:val="00155D68"/>
    <w:rsid w:val="00156295"/>
    <w:rsid w:val="00157372"/>
    <w:rsid w:val="00157435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44D"/>
    <w:rsid w:val="001714A4"/>
    <w:rsid w:val="00171F68"/>
    <w:rsid w:val="001729BF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4AF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41BB"/>
    <w:rsid w:val="00194A5A"/>
    <w:rsid w:val="00194E8D"/>
    <w:rsid w:val="001954F4"/>
    <w:rsid w:val="00195650"/>
    <w:rsid w:val="00195845"/>
    <w:rsid w:val="0019596B"/>
    <w:rsid w:val="001961EF"/>
    <w:rsid w:val="001964FD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517"/>
    <w:rsid w:val="001C3668"/>
    <w:rsid w:val="001C4A8B"/>
    <w:rsid w:val="001C4ABC"/>
    <w:rsid w:val="001C5D2C"/>
    <w:rsid w:val="001C5E3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7AB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CEE"/>
    <w:rsid w:val="001E5E44"/>
    <w:rsid w:val="001E6065"/>
    <w:rsid w:val="001E664B"/>
    <w:rsid w:val="001E6E0E"/>
    <w:rsid w:val="001E7450"/>
    <w:rsid w:val="001E7913"/>
    <w:rsid w:val="001E7D40"/>
    <w:rsid w:val="001F0201"/>
    <w:rsid w:val="001F07F6"/>
    <w:rsid w:val="001F0CA1"/>
    <w:rsid w:val="001F1312"/>
    <w:rsid w:val="001F176D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9E3"/>
    <w:rsid w:val="00266EC4"/>
    <w:rsid w:val="00267881"/>
    <w:rsid w:val="00267E44"/>
    <w:rsid w:val="00271573"/>
    <w:rsid w:val="00272107"/>
    <w:rsid w:val="00272189"/>
    <w:rsid w:val="00272228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AFB"/>
    <w:rsid w:val="002D0F10"/>
    <w:rsid w:val="002D167F"/>
    <w:rsid w:val="002D1D19"/>
    <w:rsid w:val="002D1FE6"/>
    <w:rsid w:val="002D2931"/>
    <w:rsid w:val="002D29B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3421"/>
    <w:rsid w:val="00303882"/>
    <w:rsid w:val="00303A67"/>
    <w:rsid w:val="00303AA9"/>
    <w:rsid w:val="00303DCF"/>
    <w:rsid w:val="003045A8"/>
    <w:rsid w:val="00305706"/>
    <w:rsid w:val="00305BD4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9C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BF9"/>
    <w:rsid w:val="0032355E"/>
    <w:rsid w:val="00323A3E"/>
    <w:rsid w:val="00324C57"/>
    <w:rsid w:val="00324E7A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90"/>
    <w:rsid w:val="00334763"/>
    <w:rsid w:val="00334BBB"/>
    <w:rsid w:val="003353CD"/>
    <w:rsid w:val="00335A9C"/>
    <w:rsid w:val="0033661C"/>
    <w:rsid w:val="00336954"/>
    <w:rsid w:val="00336E8D"/>
    <w:rsid w:val="003371C6"/>
    <w:rsid w:val="00337721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C81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7312"/>
    <w:rsid w:val="003A12BE"/>
    <w:rsid w:val="003A1BBB"/>
    <w:rsid w:val="003A2045"/>
    <w:rsid w:val="003A2E9C"/>
    <w:rsid w:val="003A344D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1F18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519E"/>
    <w:rsid w:val="003B536B"/>
    <w:rsid w:val="003B5800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D51"/>
    <w:rsid w:val="003C6FAA"/>
    <w:rsid w:val="003C70AA"/>
    <w:rsid w:val="003C7216"/>
    <w:rsid w:val="003C7AE1"/>
    <w:rsid w:val="003C7DEF"/>
    <w:rsid w:val="003D0A0F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099F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33BD"/>
    <w:rsid w:val="003F4386"/>
    <w:rsid w:val="003F43A7"/>
    <w:rsid w:val="003F4957"/>
    <w:rsid w:val="003F5304"/>
    <w:rsid w:val="003F5516"/>
    <w:rsid w:val="003F5741"/>
    <w:rsid w:val="003F58E6"/>
    <w:rsid w:val="003F6A59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252"/>
    <w:rsid w:val="00404500"/>
    <w:rsid w:val="00404930"/>
    <w:rsid w:val="00404E78"/>
    <w:rsid w:val="0040734E"/>
    <w:rsid w:val="00407797"/>
    <w:rsid w:val="00407860"/>
    <w:rsid w:val="00407AFD"/>
    <w:rsid w:val="00407F9F"/>
    <w:rsid w:val="00410DDB"/>
    <w:rsid w:val="004119E6"/>
    <w:rsid w:val="004122AC"/>
    <w:rsid w:val="00412850"/>
    <w:rsid w:val="004131D9"/>
    <w:rsid w:val="004134F7"/>
    <w:rsid w:val="0041390E"/>
    <w:rsid w:val="0041447E"/>
    <w:rsid w:val="0041453B"/>
    <w:rsid w:val="00414A02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4098A"/>
    <w:rsid w:val="00440A25"/>
    <w:rsid w:val="00441602"/>
    <w:rsid w:val="004429F2"/>
    <w:rsid w:val="00442A63"/>
    <w:rsid w:val="00442C4D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D00"/>
    <w:rsid w:val="00453767"/>
    <w:rsid w:val="00453897"/>
    <w:rsid w:val="00453A09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DC7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720"/>
    <w:rsid w:val="00483D3E"/>
    <w:rsid w:val="00483ED7"/>
    <w:rsid w:val="00484524"/>
    <w:rsid w:val="004849E3"/>
    <w:rsid w:val="004853E9"/>
    <w:rsid w:val="00485F4F"/>
    <w:rsid w:val="004865D5"/>
    <w:rsid w:val="00486D5B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6468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D89"/>
    <w:rsid w:val="004F1A3C"/>
    <w:rsid w:val="004F2081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1087"/>
    <w:rsid w:val="005013CB"/>
    <w:rsid w:val="00502CCF"/>
    <w:rsid w:val="00502CE9"/>
    <w:rsid w:val="00503992"/>
    <w:rsid w:val="00503DFC"/>
    <w:rsid w:val="00504E75"/>
    <w:rsid w:val="005058E9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3DEC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71D"/>
    <w:rsid w:val="00516808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51AF"/>
    <w:rsid w:val="00525448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072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1FBA"/>
    <w:rsid w:val="0057221B"/>
    <w:rsid w:val="00572632"/>
    <w:rsid w:val="00572763"/>
    <w:rsid w:val="00572797"/>
    <w:rsid w:val="005728A9"/>
    <w:rsid w:val="00572B6C"/>
    <w:rsid w:val="00572D3D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296E"/>
    <w:rsid w:val="005A2C0F"/>
    <w:rsid w:val="005A3ABC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5C5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8B6"/>
    <w:rsid w:val="005C7656"/>
    <w:rsid w:val="005C7DAE"/>
    <w:rsid w:val="005D0520"/>
    <w:rsid w:val="005D0772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5F5D"/>
    <w:rsid w:val="005D7A1A"/>
    <w:rsid w:val="005E0079"/>
    <w:rsid w:val="005E0095"/>
    <w:rsid w:val="005E066C"/>
    <w:rsid w:val="005E0BED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E08"/>
    <w:rsid w:val="005F1896"/>
    <w:rsid w:val="005F1EE9"/>
    <w:rsid w:val="005F248F"/>
    <w:rsid w:val="005F2DDF"/>
    <w:rsid w:val="005F2E49"/>
    <w:rsid w:val="005F3210"/>
    <w:rsid w:val="005F48CD"/>
    <w:rsid w:val="005F512E"/>
    <w:rsid w:val="005F57E2"/>
    <w:rsid w:val="005F5E25"/>
    <w:rsid w:val="005F66A3"/>
    <w:rsid w:val="005F677B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9D5"/>
    <w:rsid w:val="00620B0F"/>
    <w:rsid w:val="00620D4C"/>
    <w:rsid w:val="00620F08"/>
    <w:rsid w:val="00621766"/>
    <w:rsid w:val="006219A0"/>
    <w:rsid w:val="00621D26"/>
    <w:rsid w:val="00622056"/>
    <w:rsid w:val="0062205B"/>
    <w:rsid w:val="006226BB"/>
    <w:rsid w:val="00622936"/>
    <w:rsid w:val="006231D9"/>
    <w:rsid w:val="006233F4"/>
    <w:rsid w:val="00623663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8A5"/>
    <w:rsid w:val="006438C4"/>
    <w:rsid w:val="006439F7"/>
    <w:rsid w:val="00643D70"/>
    <w:rsid w:val="00643FDE"/>
    <w:rsid w:val="0064476B"/>
    <w:rsid w:val="00646458"/>
    <w:rsid w:val="0064748F"/>
    <w:rsid w:val="00647E1E"/>
    <w:rsid w:val="00647EC8"/>
    <w:rsid w:val="0065224A"/>
    <w:rsid w:val="00652DCB"/>
    <w:rsid w:val="00652E4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6099"/>
    <w:rsid w:val="006765FF"/>
    <w:rsid w:val="006769CA"/>
    <w:rsid w:val="00676BAC"/>
    <w:rsid w:val="006770ED"/>
    <w:rsid w:val="00677348"/>
    <w:rsid w:val="00680684"/>
    <w:rsid w:val="006808FB"/>
    <w:rsid w:val="006810D8"/>
    <w:rsid w:val="00681488"/>
    <w:rsid w:val="00681497"/>
    <w:rsid w:val="0068199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18A8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F1F"/>
    <w:rsid w:val="006C0501"/>
    <w:rsid w:val="006C09F2"/>
    <w:rsid w:val="006C0B7E"/>
    <w:rsid w:val="006C0DB2"/>
    <w:rsid w:val="006C0EE6"/>
    <w:rsid w:val="006C1947"/>
    <w:rsid w:val="006C2B11"/>
    <w:rsid w:val="006C3093"/>
    <w:rsid w:val="006C366D"/>
    <w:rsid w:val="006C3E60"/>
    <w:rsid w:val="006C3FC7"/>
    <w:rsid w:val="006C465B"/>
    <w:rsid w:val="006C597E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4092"/>
    <w:rsid w:val="006D421A"/>
    <w:rsid w:val="006D5008"/>
    <w:rsid w:val="006D50A9"/>
    <w:rsid w:val="006D5BF7"/>
    <w:rsid w:val="006D60BC"/>
    <w:rsid w:val="006D610E"/>
    <w:rsid w:val="006D6695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34E"/>
    <w:rsid w:val="006E4444"/>
    <w:rsid w:val="006E46B3"/>
    <w:rsid w:val="006E4B54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702"/>
    <w:rsid w:val="00700BE2"/>
    <w:rsid w:val="00701B83"/>
    <w:rsid w:val="00702276"/>
    <w:rsid w:val="00702597"/>
    <w:rsid w:val="00702820"/>
    <w:rsid w:val="0070283A"/>
    <w:rsid w:val="00702D4A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D88"/>
    <w:rsid w:val="00736EFE"/>
    <w:rsid w:val="007378BA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F74"/>
    <w:rsid w:val="007B272E"/>
    <w:rsid w:val="007B2D2C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B79B8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5BA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4F5"/>
    <w:rsid w:val="007D5774"/>
    <w:rsid w:val="007D5A99"/>
    <w:rsid w:val="007D5C57"/>
    <w:rsid w:val="007D687B"/>
    <w:rsid w:val="007D6BB2"/>
    <w:rsid w:val="007D6C24"/>
    <w:rsid w:val="007D7072"/>
    <w:rsid w:val="007D76D0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218A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245A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731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185"/>
    <w:rsid w:val="0085631C"/>
    <w:rsid w:val="0085641C"/>
    <w:rsid w:val="008568A3"/>
    <w:rsid w:val="0085693D"/>
    <w:rsid w:val="00857A24"/>
    <w:rsid w:val="00857BD7"/>
    <w:rsid w:val="008602C0"/>
    <w:rsid w:val="00860424"/>
    <w:rsid w:val="00860DA6"/>
    <w:rsid w:val="008610F5"/>
    <w:rsid w:val="00861787"/>
    <w:rsid w:val="00862064"/>
    <w:rsid w:val="00862A35"/>
    <w:rsid w:val="008633ED"/>
    <w:rsid w:val="00863810"/>
    <w:rsid w:val="0086578E"/>
    <w:rsid w:val="00866007"/>
    <w:rsid w:val="00866F93"/>
    <w:rsid w:val="00867794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53A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6CBF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5957"/>
    <w:rsid w:val="008A60C1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4EE"/>
    <w:rsid w:val="008B5850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311F"/>
    <w:rsid w:val="008E317F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96F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199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55"/>
    <w:rsid w:val="009568A6"/>
    <w:rsid w:val="00956E82"/>
    <w:rsid w:val="00956F3A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1B7A"/>
    <w:rsid w:val="009821E6"/>
    <w:rsid w:val="00982A8D"/>
    <w:rsid w:val="00982AD5"/>
    <w:rsid w:val="00982B90"/>
    <w:rsid w:val="00982C3B"/>
    <w:rsid w:val="00982F75"/>
    <w:rsid w:val="00983665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C52"/>
    <w:rsid w:val="009A5CEE"/>
    <w:rsid w:val="009A5E6C"/>
    <w:rsid w:val="009A676C"/>
    <w:rsid w:val="009A7179"/>
    <w:rsid w:val="009A722D"/>
    <w:rsid w:val="009A7356"/>
    <w:rsid w:val="009A7498"/>
    <w:rsid w:val="009A75F6"/>
    <w:rsid w:val="009A7FFE"/>
    <w:rsid w:val="009B0513"/>
    <w:rsid w:val="009B06DA"/>
    <w:rsid w:val="009B10CE"/>
    <w:rsid w:val="009B15FA"/>
    <w:rsid w:val="009B2BFE"/>
    <w:rsid w:val="009B2CFB"/>
    <w:rsid w:val="009B2D82"/>
    <w:rsid w:val="009B3419"/>
    <w:rsid w:val="009B350B"/>
    <w:rsid w:val="009B39A7"/>
    <w:rsid w:val="009B3B4D"/>
    <w:rsid w:val="009B3D69"/>
    <w:rsid w:val="009B4499"/>
    <w:rsid w:val="009B48F2"/>
    <w:rsid w:val="009B5128"/>
    <w:rsid w:val="009B6907"/>
    <w:rsid w:val="009B6FA1"/>
    <w:rsid w:val="009B73D7"/>
    <w:rsid w:val="009C070D"/>
    <w:rsid w:val="009C087C"/>
    <w:rsid w:val="009C19B0"/>
    <w:rsid w:val="009C1A73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D7CE5"/>
    <w:rsid w:val="009E0803"/>
    <w:rsid w:val="009E0D45"/>
    <w:rsid w:val="009E13E2"/>
    <w:rsid w:val="009E15D3"/>
    <w:rsid w:val="009E16A6"/>
    <w:rsid w:val="009E1821"/>
    <w:rsid w:val="009E199D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7C5"/>
    <w:rsid w:val="00A33D68"/>
    <w:rsid w:val="00A34810"/>
    <w:rsid w:val="00A34915"/>
    <w:rsid w:val="00A35042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43D"/>
    <w:rsid w:val="00A44685"/>
    <w:rsid w:val="00A45996"/>
    <w:rsid w:val="00A45B91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835"/>
    <w:rsid w:val="00A55C2A"/>
    <w:rsid w:val="00A567A3"/>
    <w:rsid w:val="00A56AD1"/>
    <w:rsid w:val="00A56B81"/>
    <w:rsid w:val="00A56F6C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610C"/>
    <w:rsid w:val="00AA73DA"/>
    <w:rsid w:val="00AA7B4B"/>
    <w:rsid w:val="00AA7DFA"/>
    <w:rsid w:val="00AB035C"/>
    <w:rsid w:val="00AB057B"/>
    <w:rsid w:val="00AB0FA0"/>
    <w:rsid w:val="00AB1FB3"/>
    <w:rsid w:val="00AB2179"/>
    <w:rsid w:val="00AB21D2"/>
    <w:rsid w:val="00AB24A5"/>
    <w:rsid w:val="00AB2D33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1D57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C6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C4F"/>
    <w:rsid w:val="00B1143E"/>
    <w:rsid w:val="00B11B2B"/>
    <w:rsid w:val="00B12191"/>
    <w:rsid w:val="00B12C6E"/>
    <w:rsid w:val="00B12C95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54"/>
    <w:rsid w:val="00B213E1"/>
    <w:rsid w:val="00B21C23"/>
    <w:rsid w:val="00B21E5B"/>
    <w:rsid w:val="00B2207C"/>
    <w:rsid w:val="00B2243C"/>
    <w:rsid w:val="00B22DD8"/>
    <w:rsid w:val="00B231D9"/>
    <w:rsid w:val="00B2333A"/>
    <w:rsid w:val="00B235F4"/>
    <w:rsid w:val="00B2375B"/>
    <w:rsid w:val="00B239EF"/>
    <w:rsid w:val="00B23E3C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6C1"/>
    <w:rsid w:val="00B43C9A"/>
    <w:rsid w:val="00B44104"/>
    <w:rsid w:val="00B44656"/>
    <w:rsid w:val="00B44935"/>
    <w:rsid w:val="00B4559A"/>
    <w:rsid w:val="00B45A16"/>
    <w:rsid w:val="00B45C4B"/>
    <w:rsid w:val="00B462D8"/>
    <w:rsid w:val="00B46BD5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23C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7BE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873"/>
    <w:rsid w:val="00B87D76"/>
    <w:rsid w:val="00B9050D"/>
    <w:rsid w:val="00B90FD9"/>
    <w:rsid w:val="00B91683"/>
    <w:rsid w:val="00B91B0B"/>
    <w:rsid w:val="00B91D37"/>
    <w:rsid w:val="00B91DCA"/>
    <w:rsid w:val="00B9209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9AB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72C"/>
    <w:rsid w:val="00BA28CF"/>
    <w:rsid w:val="00BA2FAE"/>
    <w:rsid w:val="00BA3023"/>
    <w:rsid w:val="00BA331C"/>
    <w:rsid w:val="00BA3349"/>
    <w:rsid w:val="00BA350E"/>
    <w:rsid w:val="00BA3CA4"/>
    <w:rsid w:val="00BA4A56"/>
    <w:rsid w:val="00BA4B12"/>
    <w:rsid w:val="00BA4FB5"/>
    <w:rsid w:val="00BA50F2"/>
    <w:rsid w:val="00BA5419"/>
    <w:rsid w:val="00BA5CBE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FBB"/>
    <w:rsid w:val="00BC155F"/>
    <w:rsid w:val="00BC15A4"/>
    <w:rsid w:val="00BC1612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B56"/>
    <w:rsid w:val="00BD7D2F"/>
    <w:rsid w:val="00BE0FD3"/>
    <w:rsid w:val="00BE1981"/>
    <w:rsid w:val="00BE1993"/>
    <w:rsid w:val="00BE2DAB"/>
    <w:rsid w:val="00BE343F"/>
    <w:rsid w:val="00BE3BE3"/>
    <w:rsid w:val="00BE4185"/>
    <w:rsid w:val="00BE458A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64F7"/>
    <w:rsid w:val="00BF77F5"/>
    <w:rsid w:val="00BF799F"/>
    <w:rsid w:val="00C0058C"/>
    <w:rsid w:val="00C00719"/>
    <w:rsid w:val="00C00FB6"/>
    <w:rsid w:val="00C02B67"/>
    <w:rsid w:val="00C03784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17D1"/>
    <w:rsid w:val="00C42AF5"/>
    <w:rsid w:val="00C42D5A"/>
    <w:rsid w:val="00C42D6F"/>
    <w:rsid w:val="00C43569"/>
    <w:rsid w:val="00C43F94"/>
    <w:rsid w:val="00C450BE"/>
    <w:rsid w:val="00C4515E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0BBD"/>
    <w:rsid w:val="00C51258"/>
    <w:rsid w:val="00C52126"/>
    <w:rsid w:val="00C5243A"/>
    <w:rsid w:val="00C52735"/>
    <w:rsid w:val="00C52CA4"/>
    <w:rsid w:val="00C532AC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82B"/>
    <w:rsid w:val="00C74835"/>
    <w:rsid w:val="00C7493C"/>
    <w:rsid w:val="00C74D38"/>
    <w:rsid w:val="00C76F80"/>
    <w:rsid w:val="00C773B5"/>
    <w:rsid w:val="00C774D3"/>
    <w:rsid w:val="00C77B45"/>
    <w:rsid w:val="00C8001A"/>
    <w:rsid w:val="00C80166"/>
    <w:rsid w:val="00C8022C"/>
    <w:rsid w:val="00C80275"/>
    <w:rsid w:val="00C8027C"/>
    <w:rsid w:val="00C806E9"/>
    <w:rsid w:val="00C809B9"/>
    <w:rsid w:val="00C80D7A"/>
    <w:rsid w:val="00C813A6"/>
    <w:rsid w:val="00C81D4B"/>
    <w:rsid w:val="00C82EA2"/>
    <w:rsid w:val="00C82F81"/>
    <w:rsid w:val="00C83013"/>
    <w:rsid w:val="00C837A9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3CB"/>
    <w:rsid w:val="00C9576A"/>
    <w:rsid w:val="00C95985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50A6"/>
    <w:rsid w:val="00CA5422"/>
    <w:rsid w:val="00CA5814"/>
    <w:rsid w:val="00CA7256"/>
    <w:rsid w:val="00CA773D"/>
    <w:rsid w:val="00CA7AF9"/>
    <w:rsid w:val="00CA7E34"/>
    <w:rsid w:val="00CB0F97"/>
    <w:rsid w:val="00CB11E0"/>
    <w:rsid w:val="00CB1C76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AF"/>
    <w:rsid w:val="00CC4AF0"/>
    <w:rsid w:val="00CC512B"/>
    <w:rsid w:val="00CC5E01"/>
    <w:rsid w:val="00CC5E73"/>
    <w:rsid w:val="00CC6082"/>
    <w:rsid w:val="00CC6931"/>
    <w:rsid w:val="00CC6C6E"/>
    <w:rsid w:val="00CC76E6"/>
    <w:rsid w:val="00CC7745"/>
    <w:rsid w:val="00CC7ACA"/>
    <w:rsid w:val="00CC7D0E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D34"/>
    <w:rsid w:val="00D17E47"/>
    <w:rsid w:val="00D20A32"/>
    <w:rsid w:val="00D20F14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8EE"/>
    <w:rsid w:val="00D33AFE"/>
    <w:rsid w:val="00D34732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46D5"/>
    <w:rsid w:val="00D44952"/>
    <w:rsid w:val="00D45939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623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C65"/>
    <w:rsid w:val="00D80D5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1E"/>
    <w:rsid w:val="00D8524F"/>
    <w:rsid w:val="00D8547B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E6"/>
    <w:rsid w:val="00DC32FA"/>
    <w:rsid w:val="00DC57BD"/>
    <w:rsid w:val="00DC6033"/>
    <w:rsid w:val="00DC6789"/>
    <w:rsid w:val="00DC67AC"/>
    <w:rsid w:val="00DC67CF"/>
    <w:rsid w:val="00DC6BA7"/>
    <w:rsid w:val="00DC6D5F"/>
    <w:rsid w:val="00DC7498"/>
    <w:rsid w:val="00DC7503"/>
    <w:rsid w:val="00DC7B6E"/>
    <w:rsid w:val="00DD058C"/>
    <w:rsid w:val="00DD0B00"/>
    <w:rsid w:val="00DD1B4E"/>
    <w:rsid w:val="00DD1F68"/>
    <w:rsid w:val="00DD273D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8B5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3D6D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510C"/>
    <w:rsid w:val="00E056A3"/>
    <w:rsid w:val="00E0592E"/>
    <w:rsid w:val="00E05EE4"/>
    <w:rsid w:val="00E062B7"/>
    <w:rsid w:val="00E06BF2"/>
    <w:rsid w:val="00E06E71"/>
    <w:rsid w:val="00E10018"/>
    <w:rsid w:val="00E10F6B"/>
    <w:rsid w:val="00E119DC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734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89"/>
    <w:rsid w:val="00E52205"/>
    <w:rsid w:val="00E53240"/>
    <w:rsid w:val="00E53AA2"/>
    <w:rsid w:val="00E53C34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FEF"/>
    <w:rsid w:val="00E67299"/>
    <w:rsid w:val="00E67327"/>
    <w:rsid w:val="00E673C4"/>
    <w:rsid w:val="00E67AB5"/>
    <w:rsid w:val="00E67D48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20C1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F0367"/>
    <w:rsid w:val="00EF0504"/>
    <w:rsid w:val="00EF05BA"/>
    <w:rsid w:val="00EF0929"/>
    <w:rsid w:val="00EF137B"/>
    <w:rsid w:val="00EF14FC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AA8"/>
    <w:rsid w:val="00F0378D"/>
    <w:rsid w:val="00F0379A"/>
    <w:rsid w:val="00F037FF"/>
    <w:rsid w:val="00F03BB9"/>
    <w:rsid w:val="00F040F0"/>
    <w:rsid w:val="00F048D4"/>
    <w:rsid w:val="00F04AE3"/>
    <w:rsid w:val="00F05684"/>
    <w:rsid w:val="00F06121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B0C"/>
    <w:rsid w:val="00F6252F"/>
    <w:rsid w:val="00F63694"/>
    <w:rsid w:val="00F63C33"/>
    <w:rsid w:val="00F6459F"/>
    <w:rsid w:val="00F646A7"/>
    <w:rsid w:val="00F64EDF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FE0"/>
    <w:rsid w:val="00FA7124"/>
    <w:rsid w:val="00FA7692"/>
    <w:rsid w:val="00FA79EF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853"/>
    <w:rsid w:val="00FB3D40"/>
    <w:rsid w:val="00FB3FF4"/>
    <w:rsid w:val="00FB4011"/>
    <w:rsid w:val="00FB4697"/>
    <w:rsid w:val="00FB4E84"/>
    <w:rsid w:val="00FB502C"/>
    <w:rsid w:val="00FB5078"/>
    <w:rsid w:val="00FB575F"/>
    <w:rsid w:val="00FB5A98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642E"/>
    <w:rsid w:val="00FF654B"/>
    <w:rsid w:val="00FF750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50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50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50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0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1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1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2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2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0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2F981-3151-4387-884B-472615F5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</cp:revision>
  <cp:lastPrinted>2009-04-20T11:01:00Z</cp:lastPrinted>
  <dcterms:created xsi:type="dcterms:W3CDTF">2018-02-14T13:46:00Z</dcterms:created>
  <dcterms:modified xsi:type="dcterms:W3CDTF">2018-02-14T13:46:00Z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(3)9Pd6ww/X46zomkXMBeiyTu5i1SabROKYDFNaXxkiISZ1U8Vdo8K4MmHcAl0BO7dpA5RmfIOn
CsT5E9a6pZtzlJoyMprgFYdNpOF2HsPt62gFztheA8K/jHl1fifsHm9nwfj82JdHLJOg5DXV
owa+6a42F7jpC3uM/+q+Z0ObeN/15GJYxw+LMfuaYrx6so9tea2+51/yC5HatP/617YipiYZ
4ksF5dOpCOND6NKzF3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Gs0BEDodshSZAzc3QjM3RKA/QBG4IJxslbAOYrPTdYx02ZRpcIxV95
zyKHby9bPVy6+/TRxI+PAi4LZpaFjXHgei7QpzP9tUBblqALz6NyVnHq0+rI8FS2EblLs8wN
LcBJyP3f3gP8MOylaa8dqMt+B8/vwJ9AL16K5qzXXhw1evhPvXBgl73OhI82+qdaC7PtLrgu
+s1x7AbyHgjahA+n2daE5mg5/jhtGqliwWca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by3uyAbEl/fcgdM+fipYygp79e/9DH4brYfl
ptkC9LBaK8/eTvPVBeKLoEhnxsxdtg==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1496628518</vt:lpwstr>
  </property>
</Properties>
</file>